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5D9C4" w14:textId="14B46C51" w:rsidR="009049A1" w:rsidRPr="00FA3230" w:rsidRDefault="00FA3230" w:rsidP="0016040A">
      <w:pPr>
        <w:jc w:val="center"/>
        <w:rPr>
          <w:rFonts w:ascii="Tahoma" w:eastAsia="Tahoma" w:hAnsi="Tahoma" w:cs="Tahoma"/>
          <w:b/>
          <w:color w:val="4472C4"/>
        </w:rPr>
      </w:pPr>
      <w:r>
        <w:rPr>
          <w:rFonts w:ascii="Tahoma" w:eastAsia="Tahoma" w:hAnsi="Tahoma" w:cs="Tahoma"/>
          <w:b/>
          <w:color w:val="4472C4"/>
        </w:rPr>
        <w:t>ОПШТИНА БАЈИНА БАШТА</w:t>
      </w:r>
    </w:p>
    <w:p w14:paraId="70D00A71" w14:textId="1EBA1B03" w:rsidR="009049A1" w:rsidRDefault="001D41BF" w:rsidP="0016040A">
      <w:pPr>
        <w:jc w:val="center"/>
        <w:rPr>
          <w:rFonts w:ascii="Tahoma" w:eastAsia="Tahoma" w:hAnsi="Tahoma" w:cs="Tahoma"/>
          <w:b/>
          <w:color w:val="4472C4"/>
        </w:rPr>
      </w:pPr>
      <w:r w:rsidRPr="004D22AA">
        <w:rPr>
          <w:rFonts w:ascii="Tahoma" w:eastAsia="Tahoma" w:hAnsi="Tahoma" w:cs="Tahoma"/>
          <w:b/>
          <w:color w:val="4472C4"/>
        </w:rPr>
        <w:t>ОБЛАСТ: УРБАНИЗАМ И САОБРАЋАЈ</w:t>
      </w:r>
    </w:p>
    <w:p w14:paraId="64AB018D" w14:textId="77777777" w:rsidR="006F0A3E" w:rsidRPr="004D22AA" w:rsidRDefault="006F0A3E" w:rsidP="0016040A">
      <w:pPr>
        <w:jc w:val="center"/>
        <w:rPr>
          <w:rFonts w:ascii="Tahoma" w:eastAsia="Tahoma" w:hAnsi="Tahoma" w:cs="Tahoma"/>
          <w:b/>
          <w:color w:val="4472C4"/>
        </w:rPr>
      </w:pPr>
    </w:p>
    <w:p w14:paraId="1058554B" w14:textId="04D9A1F8" w:rsidR="005938DC" w:rsidRPr="00A428A5" w:rsidRDefault="005938DC" w:rsidP="005938DC">
      <w:pPr>
        <w:jc w:val="both"/>
        <w:rPr>
          <w:rFonts w:ascii="Tahoma" w:eastAsia="Tahoma" w:hAnsi="Tahoma" w:cs="Tahoma"/>
          <w:bCs/>
          <w:i/>
          <w:iCs/>
        </w:rPr>
      </w:pPr>
      <w:r w:rsidRPr="00A428A5">
        <w:rPr>
          <w:rFonts w:ascii="Tahoma" w:eastAsia="Tahoma" w:hAnsi="Tahoma" w:cs="Tahoma"/>
          <w:bCs/>
          <w:i/>
          <w:iCs/>
        </w:rPr>
        <w:t>Законодавни и стратешки оквир</w:t>
      </w:r>
    </w:p>
    <w:p w14:paraId="2C276403" w14:textId="39B9843F" w:rsidR="005938DC" w:rsidRDefault="005938DC" w:rsidP="005938DC">
      <w:pPr>
        <w:jc w:val="both"/>
        <w:rPr>
          <w:rFonts w:ascii="Tahoma" w:eastAsia="Tahoma" w:hAnsi="Tahoma" w:cs="Tahoma"/>
          <w:bCs/>
        </w:rPr>
      </w:pPr>
      <w:r w:rsidRPr="00713428">
        <w:rPr>
          <w:rFonts w:ascii="Tahoma" w:eastAsia="Tahoma" w:hAnsi="Tahoma" w:cs="Tahoma"/>
          <w:b/>
        </w:rPr>
        <w:t xml:space="preserve">Израда планских и урбанистичких докумената и процедуре издавања локацијских услова,  </w:t>
      </w:r>
      <w:r w:rsidR="00334C4A" w:rsidRPr="00713428">
        <w:rPr>
          <w:rFonts w:ascii="Tahoma" w:eastAsia="Tahoma" w:hAnsi="Tahoma" w:cs="Tahoma"/>
          <w:b/>
        </w:rPr>
        <w:t xml:space="preserve">заједно са </w:t>
      </w:r>
      <w:r w:rsidRPr="00713428">
        <w:rPr>
          <w:rFonts w:ascii="Tahoma" w:eastAsia="Tahoma" w:hAnsi="Tahoma" w:cs="Tahoma"/>
          <w:b/>
        </w:rPr>
        <w:t>процедур</w:t>
      </w:r>
      <w:r w:rsidR="00334C4A" w:rsidRPr="00713428">
        <w:rPr>
          <w:rFonts w:ascii="Tahoma" w:eastAsia="Tahoma" w:hAnsi="Tahoma" w:cs="Tahoma"/>
          <w:b/>
        </w:rPr>
        <w:t>ама</w:t>
      </w:r>
      <w:r w:rsidRPr="00713428">
        <w:rPr>
          <w:rFonts w:ascii="Tahoma" w:eastAsia="Tahoma" w:hAnsi="Tahoma" w:cs="Tahoma"/>
          <w:b/>
        </w:rPr>
        <w:t xml:space="preserve"> везан</w:t>
      </w:r>
      <w:r w:rsidR="00334C4A" w:rsidRPr="00713428">
        <w:rPr>
          <w:rFonts w:ascii="Tahoma" w:eastAsia="Tahoma" w:hAnsi="Tahoma" w:cs="Tahoma"/>
          <w:b/>
        </w:rPr>
        <w:t xml:space="preserve">им </w:t>
      </w:r>
      <w:r w:rsidRPr="00713428">
        <w:rPr>
          <w:rFonts w:ascii="Tahoma" w:eastAsia="Tahoma" w:hAnsi="Tahoma" w:cs="Tahoma"/>
          <w:b/>
        </w:rPr>
        <w:t xml:space="preserve">за изградњу објеката у Републици Србији регулисане су </w:t>
      </w:r>
      <w:r w:rsidR="00334C4A" w:rsidRPr="00713428">
        <w:rPr>
          <w:rFonts w:ascii="Tahoma" w:eastAsia="Tahoma" w:hAnsi="Tahoma" w:cs="Tahoma"/>
          <w:b/>
        </w:rPr>
        <w:t>Законом о планирању и изградњи</w:t>
      </w:r>
      <w:r w:rsidR="00334C4A" w:rsidRPr="00713428">
        <w:rPr>
          <w:rStyle w:val="FootnoteReference"/>
          <w:rFonts w:ascii="Tahoma" w:eastAsia="Tahoma" w:hAnsi="Tahoma" w:cs="Tahoma"/>
          <w:b/>
        </w:rPr>
        <w:footnoteReference w:id="1"/>
      </w:r>
      <w:r w:rsidR="006F7557">
        <w:rPr>
          <w:rFonts w:ascii="Tahoma" w:eastAsia="Tahoma" w:hAnsi="Tahoma" w:cs="Tahoma"/>
          <w:b/>
        </w:rPr>
        <w:t xml:space="preserve"> (ЗПИ)</w:t>
      </w:r>
      <w:r w:rsidR="00A428A5" w:rsidRPr="00713428">
        <w:rPr>
          <w:rFonts w:ascii="Tahoma" w:eastAsia="Tahoma" w:hAnsi="Tahoma" w:cs="Tahoma"/>
          <w:b/>
        </w:rPr>
        <w:t>.</w:t>
      </w:r>
      <w:r w:rsidR="00A428A5">
        <w:rPr>
          <w:rFonts w:ascii="Tahoma" w:eastAsia="Tahoma" w:hAnsi="Tahoma" w:cs="Tahoma"/>
          <w:bCs/>
        </w:rPr>
        <w:t xml:space="preserve"> П</w:t>
      </w:r>
      <w:r w:rsidR="00A428A5" w:rsidRPr="00A428A5">
        <w:rPr>
          <w:rFonts w:ascii="Tahoma" w:eastAsia="Tahoma" w:hAnsi="Tahoma" w:cs="Tahoma"/>
          <w:bCs/>
        </w:rPr>
        <w:t>оверен</w:t>
      </w:r>
      <w:r w:rsidR="00A34F38">
        <w:rPr>
          <w:rFonts w:ascii="Tahoma" w:eastAsia="Tahoma" w:hAnsi="Tahoma" w:cs="Tahoma"/>
          <w:bCs/>
        </w:rPr>
        <w:t>е</w:t>
      </w:r>
      <w:r w:rsidR="00A428A5" w:rsidRPr="00A428A5">
        <w:rPr>
          <w:rFonts w:ascii="Tahoma" w:eastAsia="Tahoma" w:hAnsi="Tahoma" w:cs="Tahoma"/>
          <w:bCs/>
        </w:rPr>
        <w:t xml:space="preserve"> послов</w:t>
      </w:r>
      <w:r w:rsidR="00A428A5">
        <w:rPr>
          <w:rFonts w:ascii="Tahoma" w:eastAsia="Tahoma" w:hAnsi="Tahoma" w:cs="Tahoma"/>
          <w:bCs/>
        </w:rPr>
        <w:t>е</w:t>
      </w:r>
      <w:r w:rsidR="00A428A5" w:rsidRPr="00A428A5">
        <w:rPr>
          <w:rFonts w:ascii="Tahoma" w:eastAsia="Tahoma" w:hAnsi="Tahoma" w:cs="Tahoma"/>
          <w:bCs/>
        </w:rPr>
        <w:t xml:space="preserve"> који произилазе из предметног Закона на територији општине</w:t>
      </w:r>
      <w:r w:rsidR="00A428A5">
        <w:rPr>
          <w:rFonts w:ascii="Tahoma" w:eastAsia="Tahoma" w:hAnsi="Tahoma" w:cs="Tahoma"/>
          <w:bCs/>
        </w:rPr>
        <w:t xml:space="preserve"> Бајина Башта обавља</w:t>
      </w:r>
      <w:r w:rsidR="00A34F38">
        <w:rPr>
          <w:rFonts w:ascii="Tahoma" w:eastAsia="Tahoma" w:hAnsi="Tahoma" w:cs="Tahoma"/>
          <w:bCs/>
        </w:rPr>
        <w:t xml:space="preserve">ју </w:t>
      </w:r>
      <w:bookmarkStart w:id="0" w:name="_Hlk147007436"/>
      <w:r w:rsidR="00A34F38">
        <w:rPr>
          <w:rFonts w:ascii="Tahoma" w:eastAsia="Tahoma" w:hAnsi="Tahoma" w:cs="Tahoma"/>
          <w:bCs/>
        </w:rPr>
        <w:t xml:space="preserve">Одељење за послове урбанизма, грађевинарства и имовинско правне послове </w:t>
      </w:r>
      <w:bookmarkEnd w:id="0"/>
      <w:r w:rsidR="00A34F38">
        <w:rPr>
          <w:rFonts w:ascii="Tahoma" w:eastAsia="Tahoma" w:hAnsi="Tahoma" w:cs="Tahoma"/>
          <w:bCs/>
        </w:rPr>
        <w:t xml:space="preserve">и </w:t>
      </w:r>
      <w:r w:rsidR="00713428">
        <w:rPr>
          <w:rFonts w:ascii="Tahoma" w:eastAsia="Tahoma" w:hAnsi="Tahoma" w:cs="Tahoma"/>
          <w:bCs/>
        </w:rPr>
        <w:t>Одељење за инвестиције и грађевинске послове.</w:t>
      </w:r>
      <w:r w:rsidR="00713428">
        <w:rPr>
          <w:rStyle w:val="FootnoteReference"/>
          <w:rFonts w:ascii="Tahoma" w:eastAsia="Tahoma" w:hAnsi="Tahoma" w:cs="Tahoma"/>
          <w:bCs/>
        </w:rPr>
        <w:footnoteReference w:id="2"/>
      </w:r>
      <w:r w:rsidR="00713428">
        <w:rPr>
          <w:rFonts w:ascii="Tahoma" w:eastAsia="Tahoma" w:hAnsi="Tahoma" w:cs="Tahoma"/>
          <w:bCs/>
        </w:rPr>
        <w:t xml:space="preserve"> </w:t>
      </w:r>
      <w:r w:rsidR="00BF63A0" w:rsidRPr="00BF63A0">
        <w:rPr>
          <w:rFonts w:ascii="Tahoma" w:eastAsia="Tahoma" w:hAnsi="Tahoma" w:cs="Tahoma"/>
          <w:bCs/>
        </w:rPr>
        <w:t xml:space="preserve">Послови израде планске документације у складу са Законом </w:t>
      </w:r>
      <w:r w:rsidR="00041044">
        <w:rPr>
          <w:rFonts w:ascii="Tahoma" w:eastAsia="Tahoma" w:hAnsi="Tahoma" w:cs="Tahoma"/>
          <w:bCs/>
        </w:rPr>
        <w:t xml:space="preserve">о </w:t>
      </w:r>
      <w:r w:rsidR="00BF63A0" w:rsidRPr="00BF63A0">
        <w:rPr>
          <w:rFonts w:ascii="Tahoma" w:eastAsia="Tahoma" w:hAnsi="Tahoma" w:cs="Tahoma"/>
          <w:bCs/>
        </w:rPr>
        <w:t>јавним набавкама и Закон</w:t>
      </w:r>
      <w:r w:rsidR="00BF63A0">
        <w:rPr>
          <w:rFonts w:ascii="Tahoma" w:eastAsia="Tahoma" w:hAnsi="Tahoma" w:cs="Tahoma"/>
          <w:bCs/>
        </w:rPr>
        <w:t>ом</w:t>
      </w:r>
      <w:r w:rsidR="00BF63A0" w:rsidRPr="00BF63A0">
        <w:rPr>
          <w:rFonts w:ascii="Tahoma" w:eastAsia="Tahoma" w:hAnsi="Tahoma" w:cs="Tahoma"/>
          <w:bCs/>
        </w:rPr>
        <w:t xml:space="preserve"> о планирању и изградњи, поверени су правним лицима регистрованим за обављање предметних послова.</w:t>
      </w:r>
      <w:r w:rsidR="006F3344">
        <w:rPr>
          <w:rFonts w:ascii="Tahoma" w:eastAsia="Tahoma" w:hAnsi="Tahoma" w:cs="Tahoma"/>
          <w:bCs/>
        </w:rPr>
        <w:t xml:space="preserve"> Г</w:t>
      </w:r>
      <w:r w:rsidR="00BF63A0" w:rsidRPr="00BF63A0">
        <w:rPr>
          <w:rFonts w:ascii="Tahoma" w:eastAsia="Tahoma" w:hAnsi="Tahoma" w:cs="Tahoma"/>
          <w:bCs/>
        </w:rPr>
        <w:t>рађевинск</w:t>
      </w:r>
      <w:r w:rsidR="006F3344">
        <w:rPr>
          <w:rFonts w:ascii="Tahoma" w:eastAsia="Tahoma" w:hAnsi="Tahoma" w:cs="Tahoma"/>
          <w:bCs/>
        </w:rPr>
        <w:t>и</w:t>
      </w:r>
      <w:r w:rsidR="00BF63A0" w:rsidRPr="00BF63A0">
        <w:rPr>
          <w:rFonts w:ascii="Tahoma" w:eastAsia="Tahoma" w:hAnsi="Tahoma" w:cs="Tahoma"/>
          <w:bCs/>
        </w:rPr>
        <w:t xml:space="preserve"> инспектор</w:t>
      </w:r>
      <w:r w:rsidR="006F3344">
        <w:rPr>
          <w:rFonts w:ascii="Tahoma" w:eastAsia="Tahoma" w:hAnsi="Tahoma" w:cs="Tahoma"/>
          <w:bCs/>
        </w:rPr>
        <w:t>и</w:t>
      </w:r>
      <w:r w:rsidR="00BF63A0" w:rsidRPr="00BF63A0">
        <w:rPr>
          <w:rFonts w:ascii="Tahoma" w:eastAsia="Tahoma" w:hAnsi="Tahoma" w:cs="Tahoma"/>
          <w:bCs/>
        </w:rPr>
        <w:t xml:space="preserve"> </w:t>
      </w:r>
      <w:r w:rsidR="006F3344">
        <w:rPr>
          <w:rFonts w:ascii="Tahoma" w:eastAsia="Tahoma" w:hAnsi="Tahoma" w:cs="Tahoma"/>
          <w:bCs/>
        </w:rPr>
        <w:t xml:space="preserve">раде у оквиру </w:t>
      </w:r>
      <w:r w:rsidR="00BF63A0" w:rsidRPr="00BF63A0">
        <w:rPr>
          <w:rFonts w:ascii="Tahoma" w:eastAsia="Tahoma" w:hAnsi="Tahoma" w:cs="Tahoma"/>
          <w:bCs/>
        </w:rPr>
        <w:t>Одељења за инспекцијске послове</w:t>
      </w:r>
      <w:r w:rsidR="006F3344">
        <w:rPr>
          <w:rFonts w:ascii="Tahoma" w:eastAsia="Tahoma" w:hAnsi="Tahoma" w:cs="Tahoma"/>
          <w:bCs/>
        </w:rPr>
        <w:t xml:space="preserve"> и комуналне делатности. </w:t>
      </w:r>
    </w:p>
    <w:p w14:paraId="756FB474" w14:textId="1D5109EF" w:rsidR="00713428" w:rsidRDefault="00C4164F" w:rsidP="0088631B">
      <w:pPr>
        <w:jc w:val="both"/>
        <w:rPr>
          <w:rFonts w:ascii="Tahoma" w:eastAsia="Tahoma" w:hAnsi="Tahoma" w:cs="Tahoma"/>
          <w:bCs/>
        </w:rPr>
      </w:pPr>
      <w:r w:rsidRPr="00C4164F">
        <w:rPr>
          <w:rFonts w:ascii="Tahoma" w:eastAsia="Tahoma" w:hAnsi="Tahoma" w:cs="Tahoma"/>
          <w:b/>
        </w:rPr>
        <w:t>Просторни план Републике Србије (ППРС) од 2021. до 2035.</w:t>
      </w:r>
      <w:r w:rsidR="001719CA">
        <w:rPr>
          <w:rFonts w:ascii="Tahoma" w:eastAsia="Tahoma" w:hAnsi="Tahoma" w:cs="Tahoma"/>
          <w:b/>
          <w:lang w:val="sr-Latn-RS"/>
        </w:rPr>
        <w:t xml:space="preserve"> </w:t>
      </w:r>
      <w:r w:rsidRPr="00C4164F">
        <w:rPr>
          <w:rFonts w:ascii="Tahoma" w:eastAsia="Tahoma" w:hAnsi="Tahoma" w:cs="Tahoma"/>
          <w:b/>
        </w:rPr>
        <w:t>године (нацрт) и Стратегија одрживог и интегралног урбаног развоја Републике Србије (СОУР) до 2030.године представљају кровна стратешка документа просторног развоја Републике Србије.</w:t>
      </w:r>
      <w:r>
        <w:rPr>
          <w:rFonts w:ascii="Tahoma" w:eastAsia="Tahoma" w:hAnsi="Tahoma" w:cs="Tahoma"/>
          <w:b/>
        </w:rPr>
        <w:t xml:space="preserve"> </w:t>
      </w:r>
      <w:r>
        <w:rPr>
          <w:rFonts w:ascii="Tahoma" w:eastAsia="Tahoma" w:hAnsi="Tahoma" w:cs="Tahoma"/>
          <w:bCs/>
        </w:rPr>
        <w:t xml:space="preserve">Општина Бајина Башта </w:t>
      </w:r>
      <w:r w:rsidR="001719CA">
        <w:rPr>
          <w:rFonts w:ascii="Tahoma" w:eastAsia="Tahoma" w:hAnsi="Tahoma" w:cs="Tahoma"/>
          <w:bCs/>
        </w:rPr>
        <w:t>има израђена следећа документа:</w:t>
      </w:r>
      <w:r w:rsidR="00B923A3">
        <w:rPr>
          <w:rFonts w:ascii="Tahoma" w:eastAsia="Tahoma" w:hAnsi="Tahoma" w:cs="Tahoma"/>
          <w:bCs/>
        </w:rPr>
        <w:t xml:space="preserve"> Просторни План општине Бајина Башта</w:t>
      </w:r>
      <w:r w:rsidR="00523C03">
        <w:rPr>
          <w:rFonts w:ascii="Tahoma" w:eastAsia="Tahoma" w:hAnsi="Tahoma" w:cs="Tahoma"/>
          <w:bCs/>
        </w:rPr>
        <w:t xml:space="preserve"> </w:t>
      </w:r>
      <w:bookmarkStart w:id="1" w:name="_Hlk147091693"/>
      <w:r w:rsidR="00523C03">
        <w:rPr>
          <w:rFonts w:ascii="Tahoma" w:eastAsia="Tahoma" w:hAnsi="Tahoma" w:cs="Tahoma"/>
          <w:bCs/>
        </w:rPr>
        <w:t xml:space="preserve">и </w:t>
      </w:r>
      <w:r w:rsidR="00523C03" w:rsidRPr="001719CA">
        <w:rPr>
          <w:rFonts w:ascii="Tahoma" w:eastAsia="Tahoma" w:hAnsi="Tahoma" w:cs="Tahoma"/>
          <w:bCs/>
        </w:rPr>
        <w:t xml:space="preserve">Стратегију одрживог развоја општине Бајина Башта </w:t>
      </w:r>
      <w:r w:rsidR="00041044">
        <w:rPr>
          <w:rFonts w:ascii="Tahoma" w:eastAsia="Tahoma" w:hAnsi="Tahoma" w:cs="Tahoma"/>
          <w:bCs/>
        </w:rPr>
        <w:t xml:space="preserve">         </w:t>
      </w:r>
      <w:r w:rsidR="00523C03" w:rsidRPr="001719CA">
        <w:rPr>
          <w:rFonts w:ascii="Tahoma" w:eastAsia="Tahoma" w:hAnsi="Tahoma" w:cs="Tahoma"/>
          <w:bCs/>
        </w:rPr>
        <w:t>2013-2023</w:t>
      </w:r>
      <w:bookmarkEnd w:id="1"/>
      <w:r w:rsidR="00013681" w:rsidRPr="001719CA">
        <w:rPr>
          <w:rFonts w:ascii="Tahoma" w:eastAsia="Tahoma" w:hAnsi="Tahoma" w:cs="Tahoma"/>
          <w:bCs/>
          <w:lang w:val="sr-Latn-RS"/>
        </w:rPr>
        <w:t>.</w:t>
      </w:r>
      <w:r w:rsidR="00474AB0">
        <w:rPr>
          <w:rFonts w:ascii="Tahoma" w:eastAsia="Tahoma" w:hAnsi="Tahoma" w:cs="Tahoma"/>
          <w:bCs/>
          <w:lang w:val="sr-Latn-RS"/>
        </w:rPr>
        <w:t xml:space="preserve"> </w:t>
      </w:r>
      <w:r w:rsidR="00474AB0">
        <w:rPr>
          <w:rFonts w:ascii="Tahoma" w:eastAsia="Tahoma" w:hAnsi="Tahoma" w:cs="Tahoma"/>
          <w:bCs/>
        </w:rPr>
        <w:t xml:space="preserve">ППО Бајина </w:t>
      </w:r>
      <w:r w:rsidR="00642BFD">
        <w:rPr>
          <w:rFonts w:ascii="Tahoma" w:eastAsia="Tahoma" w:hAnsi="Tahoma" w:cs="Tahoma"/>
          <w:bCs/>
        </w:rPr>
        <w:t>Б</w:t>
      </w:r>
      <w:r w:rsidR="00474AB0">
        <w:rPr>
          <w:rFonts w:ascii="Tahoma" w:eastAsia="Tahoma" w:hAnsi="Tahoma" w:cs="Tahoma"/>
          <w:bCs/>
        </w:rPr>
        <w:t>ашта је у складу са још увек важећим ППРС</w:t>
      </w:r>
      <w:r w:rsidR="00474AB0">
        <w:rPr>
          <w:rStyle w:val="FootnoteReference"/>
          <w:rFonts w:ascii="Tahoma" w:eastAsia="Tahoma" w:hAnsi="Tahoma" w:cs="Tahoma"/>
          <w:bCs/>
        </w:rPr>
        <w:footnoteReference w:id="3"/>
      </w:r>
      <w:r w:rsidR="00632865">
        <w:rPr>
          <w:rFonts w:ascii="Tahoma" w:eastAsia="Tahoma" w:hAnsi="Tahoma" w:cs="Tahoma"/>
          <w:bCs/>
        </w:rPr>
        <w:t xml:space="preserve"> и</w:t>
      </w:r>
      <w:r w:rsidR="00904D6C">
        <w:rPr>
          <w:rFonts w:ascii="Tahoma" w:eastAsia="Tahoma" w:hAnsi="Tahoma" w:cs="Tahoma"/>
          <w:bCs/>
        </w:rPr>
        <w:t xml:space="preserve"> тада важећим</w:t>
      </w:r>
      <w:r w:rsidR="00632865">
        <w:rPr>
          <w:rFonts w:ascii="Tahoma" w:eastAsia="Tahoma" w:hAnsi="Tahoma" w:cs="Tahoma"/>
          <w:bCs/>
        </w:rPr>
        <w:t xml:space="preserve"> </w:t>
      </w:r>
      <w:r w:rsidR="00632865" w:rsidRPr="00632865">
        <w:rPr>
          <w:rFonts w:ascii="Tahoma" w:eastAsia="Tahoma" w:hAnsi="Tahoma" w:cs="Tahoma"/>
          <w:bCs/>
        </w:rPr>
        <w:t>Просторни</w:t>
      </w:r>
      <w:r w:rsidR="00632865">
        <w:rPr>
          <w:rFonts w:ascii="Tahoma" w:eastAsia="Tahoma" w:hAnsi="Tahoma" w:cs="Tahoma"/>
          <w:bCs/>
        </w:rPr>
        <w:t>м</w:t>
      </w:r>
      <w:r w:rsidR="00632865" w:rsidRPr="00632865">
        <w:rPr>
          <w:rFonts w:ascii="Tahoma" w:eastAsia="Tahoma" w:hAnsi="Tahoma" w:cs="Tahoma"/>
          <w:bCs/>
        </w:rPr>
        <w:t xml:space="preserve"> план</w:t>
      </w:r>
      <w:r w:rsidR="00632865">
        <w:rPr>
          <w:rFonts w:ascii="Tahoma" w:eastAsia="Tahoma" w:hAnsi="Tahoma" w:cs="Tahoma"/>
          <w:bCs/>
        </w:rPr>
        <w:t>ом</w:t>
      </w:r>
      <w:r w:rsidR="00632865" w:rsidRPr="00632865">
        <w:rPr>
          <w:rFonts w:ascii="Tahoma" w:eastAsia="Tahoma" w:hAnsi="Tahoma" w:cs="Tahoma"/>
          <w:bCs/>
        </w:rPr>
        <w:t xml:space="preserve"> подручја</w:t>
      </w:r>
      <w:r w:rsidR="00632865">
        <w:rPr>
          <w:rFonts w:ascii="Tahoma" w:eastAsia="Tahoma" w:hAnsi="Tahoma" w:cs="Tahoma"/>
          <w:bCs/>
        </w:rPr>
        <w:t xml:space="preserve"> </w:t>
      </w:r>
      <w:r w:rsidR="00632865" w:rsidRPr="00632865">
        <w:rPr>
          <w:rFonts w:ascii="Tahoma" w:eastAsia="Tahoma" w:hAnsi="Tahoma" w:cs="Tahoma"/>
          <w:bCs/>
        </w:rPr>
        <w:t>посебне намене Националног парка „Тара“ ("Службени гласник РС", бр. 100/10)</w:t>
      </w:r>
      <w:r w:rsidR="00474AB0">
        <w:rPr>
          <w:rFonts w:ascii="Tahoma" w:eastAsia="Tahoma" w:hAnsi="Tahoma" w:cs="Tahoma"/>
          <w:bCs/>
        </w:rPr>
        <w:t xml:space="preserve">. </w:t>
      </w:r>
      <w:r w:rsidR="00305CC3" w:rsidRPr="00305CC3">
        <w:rPr>
          <w:rFonts w:ascii="Tahoma" w:eastAsia="Tahoma" w:hAnsi="Tahoma" w:cs="Tahoma"/>
          <w:bCs/>
        </w:rPr>
        <w:t xml:space="preserve">Просторни план </w:t>
      </w:r>
      <w:r w:rsidR="009A4CBC">
        <w:rPr>
          <w:rFonts w:ascii="Tahoma" w:eastAsia="Tahoma" w:hAnsi="Tahoma" w:cs="Tahoma"/>
          <w:bCs/>
        </w:rPr>
        <w:t>општине Бајина Башта</w:t>
      </w:r>
      <w:r w:rsidR="00305CC3" w:rsidRPr="00305CC3">
        <w:rPr>
          <w:rFonts w:ascii="Tahoma" w:eastAsia="Tahoma" w:hAnsi="Tahoma" w:cs="Tahoma"/>
          <w:bCs/>
        </w:rPr>
        <w:t xml:space="preserve"> </w:t>
      </w:r>
      <w:r w:rsidR="009A4CBC" w:rsidRPr="009A4CBC">
        <w:rPr>
          <w:rFonts w:ascii="Tahoma" w:eastAsia="Tahoma" w:hAnsi="Tahoma" w:cs="Tahoma"/>
          <w:bCs/>
        </w:rPr>
        <w:t xml:space="preserve">представља </w:t>
      </w:r>
      <w:r w:rsidR="00305CC3" w:rsidRPr="00305CC3">
        <w:rPr>
          <w:rFonts w:ascii="Tahoma" w:eastAsia="Tahoma" w:hAnsi="Tahoma" w:cs="Tahoma"/>
          <w:bCs/>
        </w:rPr>
        <w:t>специфичан плански документ из разлога што је део</w:t>
      </w:r>
      <w:r w:rsidR="009A4CBC">
        <w:rPr>
          <w:rFonts w:ascii="Tahoma" w:eastAsia="Tahoma" w:hAnsi="Tahoma" w:cs="Tahoma"/>
          <w:bCs/>
        </w:rPr>
        <w:t xml:space="preserve"> </w:t>
      </w:r>
      <w:r w:rsidR="00305CC3" w:rsidRPr="00305CC3">
        <w:rPr>
          <w:rFonts w:ascii="Tahoma" w:eastAsia="Tahoma" w:hAnsi="Tahoma" w:cs="Tahoma"/>
          <w:bCs/>
        </w:rPr>
        <w:t xml:space="preserve">општинског подручја обрађен </w:t>
      </w:r>
      <w:r w:rsidR="00C05DD6">
        <w:rPr>
          <w:rFonts w:ascii="Tahoma" w:eastAsia="Tahoma" w:hAnsi="Tahoma" w:cs="Tahoma"/>
          <w:bCs/>
        </w:rPr>
        <w:t>Просторним планом подручја посебне намене Националног парка</w:t>
      </w:r>
      <w:r w:rsidR="00305CC3" w:rsidRPr="00305CC3">
        <w:rPr>
          <w:rFonts w:ascii="Tahoma" w:eastAsia="Tahoma" w:hAnsi="Tahoma" w:cs="Tahoma"/>
          <w:bCs/>
        </w:rPr>
        <w:t xml:space="preserve"> „Тара“ (Бесеровина, Заовине, Зауглине, Јагоштица,</w:t>
      </w:r>
      <w:r w:rsidR="009A4CBC">
        <w:rPr>
          <w:rFonts w:ascii="Tahoma" w:eastAsia="Tahoma" w:hAnsi="Tahoma" w:cs="Tahoma"/>
          <w:bCs/>
        </w:rPr>
        <w:t xml:space="preserve"> </w:t>
      </w:r>
      <w:r w:rsidR="00305CC3" w:rsidRPr="00305CC3">
        <w:rPr>
          <w:rFonts w:ascii="Tahoma" w:eastAsia="Tahoma" w:hAnsi="Tahoma" w:cs="Tahoma"/>
          <w:bCs/>
        </w:rPr>
        <w:t xml:space="preserve">Коњска Река, Мала Река, Перућац, Растиште, Рача и Солотуша), који је </w:t>
      </w:r>
      <w:r w:rsidR="009A4CBC">
        <w:rPr>
          <w:rFonts w:ascii="Tahoma" w:eastAsia="Tahoma" w:hAnsi="Tahoma" w:cs="Tahoma"/>
          <w:bCs/>
        </w:rPr>
        <w:t>усвајањем</w:t>
      </w:r>
      <w:r w:rsidR="00C05DD6">
        <w:rPr>
          <w:rFonts w:ascii="Tahoma" w:eastAsia="Tahoma" w:hAnsi="Tahoma" w:cs="Tahoma"/>
          <w:bCs/>
        </w:rPr>
        <w:t xml:space="preserve"> 2020. године</w:t>
      </w:r>
      <w:r w:rsidR="009A4CBC">
        <w:rPr>
          <w:rFonts w:ascii="Tahoma" w:eastAsia="Tahoma" w:hAnsi="Tahoma" w:cs="Tahoma"/>
          <w:bCs/>
        </w:rPr>
        <w:t xml:space="preserve"> </w:t>
      </w:r>
      <w:r w:rsidR="00305CC3" w:rsidRPr="00305CC3">
        <w:rPr>
          <w:rFonts w:ascii="Tahoma" w:eastAsia="Tahoma" w:hAnsi="Tahoma" w:cs="Tahoma"/>
          <w:bCs/>
        </w:rPr>
        <w:t>постао документ по коме се планска решења спроводе. За део територије коју обухвата</w:t>
      </w:r>
      <w:r w:rsidR="009A4CBC">
        <w:rPr>
          <w:rFonts w:ascii="Tahoma" w:eastAsia="Tahoma" w:hAnsi="Tahoma" w:cs="Tahoma"/>
          <w:bCs/>
        </w:rPr>
        <w:t xml:space="preserve"> </w:t>
      </w:r>
      <w:r w:rsidR="00305CC3" w:rsidRPr="00305CC3">
        <w:rPr>
          <w:rFonts w:ascii="Tahoma" w:eastAsia="Tahoma" w:hAnsi="Tahoma" w:cs="Tahoma"/>
          <w:bCs/>
        </w:rPr>
        <w:t xml:space="preserve">општински центар и приградска насеља Вишесава и Луг, </w:t>
      </w:r>
      <w:r w:rsidR="009A4CBC">
        <w:rPr>
          <w:rFonts w:ascii="Tahoma" w:eastAsia="Tahoma" w:hAnsi="Tahoma" w:cs="Tahoma"/>
          <w:bCs/>
        </w:rPr>
        <w:t xml:space="preserve">пре усвајања ППОББ </w:t>
      </w:r>
      <w:r w:rsidR="00305CC3" w:rsidRPr="00305CC3">
        <w:rPr>
          <w:rFonts w:ascii="Tahoma" w:eastAsia="Tahoma" w:hAnsi="Tahoma" w:cs="Tahoma"/>
          <w:bCs/>
        </w:rPr>
        <w:t xml:space="preserve"> доне</w:t>
      </w:r>
      <w:r w:rsidR="00FE7431">
        <w:rPr>
          <w:rFonts w:ascii="Tahoma" w:eastAsia="Tahoma" w:hAnsi="Tahoma" w:cs="Tahoma"/>
          <w:bCs/>
        </w:rPr>
        <w:t>т</w:t>
      </w:r>
      <w:r w:rsidR="00305CC3" w:rsidRPr="00305CC3">
        <w:rPr>
          <w:rFonts w:ascii="Tahoma" w:eastAsia="Tahoma" w:hAnsi="Tahoma" w:cs="Tahoma"/>
          <w:bCs/>
        </w:rPr>
        <w:t xml:space="preserve"> </w:t>
      </w:r>
      <w:r w:rsidR="009A4CBC">
        <w:rPr>
          <w:rFonts w:ascii="Tahoma" w:eastAsia="Tahoma" w:hAnsi="Tahoma" w:cs="Tahoma"/>
          <w:bCs/>
        </w:rPr>
        <w:t xml:space="preserve">је </w:t>
      </w:r>
      <w:r w:rsidR="00305CC3" w:rsidRPr="00305CC3">
        <w:rPr>
          <w:rFonts w:ascii="Tahoma" w:eastAsia="Tahoma" w:hAnsi="Tahoma" w:cs="Tahoma"/>
          <w:bCs/>
        </w:rPr>
        <w:t>План</w:t>
      </w:r>
      <w:r w:rsidR="009A4CBC">
        <w:rPr>
          <w:rFonts w:ascii="Tahoma" w:eastAsia="Tahoma" w:hAnsi="Tahoma" w:cs="Tahoma"/>
          <w:bCs/>
        </w:rPr>
        <w:t xml:space="preserve"> </w:t>
      </w:r>
      <w:r w:rsidR="00305CC3" w:rsidRPr="00305CC3">
        <w:rPr>
          <w:rFonts w:ascii="Tahoma" w:eastAsia="Tahoma" w:hAnsi="Tahoma" w:cs="Tahoma"/>
          <w:bCs/>
        </w:rPr>
        <w:t>генералне регулације, по коме се планска решења спровод</w:t>
      </w:r>
      <w:r w:rsidR="0025038F">
        <w:rPr>
          <w:rFonts w:ascii="Tahoma" w:eastAsia="Tahoma" w:hAnsi="Tahoma" w:cs="Tahoma"/>
          <w:bCs/>
        </w:rPr>
        <w:t xml:space="preserve">е, тако да </w:t>
      </w:r>
      <w:r w:rsidR="00305CC3" w:rsidRPr="00305CC3">
        <w:rPr>
          <w:rFonts w:ascii="Tahoma" w:eastAsia="Tahoma" w:hAnsi="Tahoma" w:cs="Tahoma"/>
          <w:bCs/>
        </w:rPr>
        <w:t xml:space="preserve"> </w:t>
      </w:r>
      <w:r w:rsidR="0088631B">
        <w:rPr>
          <w:rFonts w:ascii="Tahoma" w:eastAsia="Tahoma" w:hAnsi="Tahoma" w:cs="Tahoma"/>
          <w:bCs/>
        </w:rPr>
        <w:t xml:space="preserve">ППОББ представља плански основ за преостали део општине, </w:t>
      </w:r>
      <w:r w:rsidR="009A4CBC" w:rsidRPr="009A4CBC">
        <w:rPr>
          <w:rFonts w:ascii="Tahoma" w:eastAsia="Tahoma" w:hAnsi="Tahoma" w:cs="Tahoma"/>
          <w:bCs/>
        </w:rPr>
        <w:t>површине 374 km², на коме се налази 23 насеља</w:t>
      </w:r>
      <w:r w:rsidR="0088631B">
        <w:rPr>
          <w:rFonts w:ascii="Tahoma" w:eastAsia="Tahoma" w:hAnsi="Tahoma" w:cs="Tahoma"/>
          <w:bCs/>
        </w:rPr>
        <w:t>.</w:t>
      </w:r>
      <w:r w:rsidR="007E1063">
        <w:rPr>
          <w:rFonts w:ascii="Tahoma" w:eastAsia="Tahoma" w:hAnsi="Tahoma" w:cs="Tahoma"/>
          <w:bCs/>
        </w:rPr>
        <w:t xml:space="preserve"> </w:t>
      </w:r>
      <w:bookmarkStart w:id="2" w:name="_Hlk147162798"/>
      <w:r w:rsidR="00C05DD6">
        <w:rPr>
          <w:rFonts w:ascii="Tahoma" w:eastAsia="Tahoma" w:hAnsi="Tahoma" w:cs="Tahoma"/>
          <w:bCs/>
        </w:rPr>
        <w:t>П</w:t>
      </w:r>
      <w:r w:rsidR="00474AB0">
        <w:rPr>
          <w:rFonts w:ascii="Tahoma" w:eastAsia="Tahoma" w:hAnsi="Tahoma" w:cs="Tahoma"/>
          <w:bCs/>
        </w:rPr>
        <w:t xml:space="preserve">ланови вишег реда који се тичу општине Бајина Башта </w:t>
      </w:r>
      <w:r w:rsidR="007E1063">
        <w:rPr>
          <w:rFonts w:ascii="Tahoma" w:eastAsia="Tahoma" w:hAnsi="Tahoma" w:cs="Tahoma"/>
          <w:bCs/>
        </w:rPr>
        <w:t xml:space="preserve">су </w:t>
      </w:r>
      <w:r w:rsidR="007E1063" w:rsidRPr="007E1063">
        <w:rPr>
          <w:rFonts w:ascii="Tahoma" w:eastAsia="Tahoma" w:hAnsi="Tahoma" w:cs="Tahoma"/>
          <w:bCs/>
        </w:rPr>
        <w:t>Просторн</w:t>
      </w:r>
      <w:r w:rsidR="007E1063">
        <w:rPr>
          <w:rFonts w:ascii="Tahoma" w:eastAsia="Tahoma" w:hAnsi="Tahoma" w:cs="Tahoma"/>
          <w:bCs/>
        </w:rPr>
        <w:t xml:space="preserve">и </w:t>
      </w:r>
      <w:r w:rsidR="007E1063" w:rsidRPr="007E1063">
        <w:rPr>
          <w:rFonts w:ascii="Tahoma" w:eastAsia="Tahoma" w:hAnsi="Tahoma" w:cs="Tahoma"/>
          <w:bCs/>
        </w:rPr>
        <w:t>план подручја посебне намене Националног парка „Тара”</w:t>
      </w:r>
      <w:r w:rsidR="007E1063">
        <w:rPr>
          <w:rFonts w:ascii="Tahoma" w:eastAsia="Tahoma" w:hAnsi="Tahoma" w:cs="Tahoma"/>
          <w:bCs/>
        </w:rPr>
        <w:t xml:space="preserve"> (</w:t>
      </w:r>
      <w:r w:rsidR="007E1063" w:rsidRPr="007E1063">
        <w:rPr>
          <w:rFonts w:ascii="Tahoma" w:eastAsia="Tahoma" w:hAnsi="Tahoma" w:cs="Tahoma"/>
          <w:bCs/>
        </w:rPr>
        <w:t>"Службен</w:t>
      </w:r>
      <w:r w:rsidR="007E1063">
        <w:rPr>
          <w:rFonts w:ascii="Tahoma" w:eastAsia="Tahoma" w:hAnsi="Tahoma" w:cs="Tahoma"/>
          <w:bCs/>
        </w:rPr>
        <w:t>и</w:t>
      </w:r>
      <w:r w:rsidR="007E1063" w:rsidRPr="007E1063">
        <w:rPr>
          <w:rFonts w:ascii="Tahoma" w:eastAsia="Tahoma" w:hAnsi="Tahoma" w:cs="Tahoma"/>
          <w:bCs/>
        </w:rPr>
        <w:t xml:space="preserve"> гласник РС", бр. 44/2020</w:t>
      </w:r>
      <w:r w:rsidR="007E1063">
        <w:rPr>
          <w:rFonts w:ascii="Tahoma" w:eastAsia="Tahoma" w:hAnsi="Tahoma" w:cs="Tahoma"/>
          <w:bCs/>
        </w:rPr>
        <w:t>)</w:t>
      </w:r>
      <w:bookmarkEnd w:id="2"/>
      <w:r w:rsidR="003B0BD4">
        <w:rPr>
          <w:rFonts w:ascii="Tahoma" w:eastAsia="Tahoma" w:hAnsi="Tahoma" w:cs="Tahoma"/>
          <w:bCs/>
        </w:rPr>
        <w:t xml:space="preserve"> – обухвата 47,19% територије општине Бајина Башта</w:t>
      </w:r>
      <w:r w:rsidR="003241D9">
        <w:rPr>
          <w:rFonts w:ascii="Tahoma" w:eastAsia="Tahoma" w:hAnsi="Tahoma" w:cs="Tahoma"/>
          <w:bCs/>
        </w:rPr>
        <w:t xml:space="preserve"> и</w:t>
      </w:r>
      <w:r w:rsidR="007E1063">
        <w:rPr>
          <w:rFonts w:ascii="Tahoma" w:eastAsia="Tahoma" w:hAnsi="Tahoma" w:cs="Tahoma"/>
          <w:bCs/>
        </w:rPr>
        <w:t xml:space="preserve"> </w:t>
      </w:r>
      <w:r w:rsidR="00632865" w:rsidRPr="00632865">
        <w:rPr>
          <w:rFonts w:ascii="Tahoma" w:eastAsia="Tahoma" w:hAnsi="Tahoma" w:cs="Tahoma"/>
          <w:bCs/>
        </w:rPr>
        <w:t>Регионалн</w:t>
      </w:r>
      <w:r w:rsidR="00632865">
        <w:rPr>
          <w:rFonts w:ascii="Tahoma" w:eastAsia="Tahoma" w:hAnsi="Tahoma" w:cs="Tahoma"/>
          <w:bCs/>
        </w:rPr>
        <w:t>и</w:t>
      </w:r>
      <w:r w:rsidR="00632865" w:rsidRPr="00632865">
        <w:rPr>
          <w:rFonts w:ascii="Tahoma" w:eastAsia="Tahoma" w:hAnsi="Tahoma" w:cs="Tahoma"/>
          <w:bCs/>
        </w:rPr>
        <w:t xml:space="preserve"> просторн</w:t>
      </w:r>
      <w:r w:rsidR="00632865">
        <w:rPr>
          <w:rFonts w:ascii="Tahoma" w:eastAsia="Tahoma" w:hAnsi="Tahoma" w:cs="Tahoma"/>
          <w:bCs/>
        </w:rPr>
        <w:t>и</w:t>
      </w:r>
      <w:r w:rsidR="00632865" w:rsidRPr="00632865">
        <w:rPr>
          <w:rFonts w:ascii="Tahoma" w:eastAsia="Tahoma" w:hAnsi="Tahoma" w:cs="Tahoma"/>
          <w:bCs/>
        </w:rPr>
        <w:t xml:space="preserve"> план Златиборског и Моравичког управног округа</w:t>
      </w:r>
      <w:r w:rsidR="00632865">
        <w:rPr>
          <w:rFonts w:ascii="Tahoma" w:eastAsia="Tahoma" w:hAnsi="Tahoma" w:cs="Tahoma"/>
          <w:bCs/>
        </w:rPr>
        <w:t xml:space="preserve"> (</w:t>
      </w:r>
      <w:r w:rsidR="00632865" w:rsidRPr="00632865">
        <w:rPr>
          <w:rFonts w:ascii="Tahoma" w:eastAsia="Tahoma" w:hAnsi="Tahoma" w:cs="Tahoma"/>
          <w:bCs/>
        </w:rPr>
        <w:t>"Службен</w:t>
      </w:r>
      <w:r w:rsidR="00041044">
        <w:rPr>
          <w:rFonts w:ascii="Tahoma" w:eastAsia="Tahoma" w:hAnsi="Tahoma" w:cs="Tahoma"/>
          <w:bCs/>
        </w:rPr>
        <w:t>и</w:t>
      </w:r>
      <w:r w:rsidR="00632865" w:rsidRPr="00632865">
        <w:rPr>
          <w:rFonts w:ascii="Tahoma" w:eastAsia="Tahoma" w:hAnsi="Tahoma" w:cs="Tahoma"/>
          <w:bCs/>
        </w:rPr>
        <w:t xml:space="preserve"> гласник РС", бр. 1/2013</w:t>
      </w:r>
      <w:r w:rsidR="00632865">
        <w:rPr>
          <w:rFonts w:ascii="Tahoma" w:eastAsia="Tahoma" w:hAnsi="Tahoma" w:cs="Tahoma"/>
          <w:bCs/>
        </w:rPr>
        <w:t xml:space="preserve">). </w:t>
      </w:r>
      <w:bookmarkStart w:id="3" w:name="_Hlk147014015"/>
      <w:r w:rsidR="00040A33" w:rsidRPr="00040A33">
        <w:rPr>
          <w:rFonts w:ascii="Tahoma" w:eastAsia="Tahoma" w:hAnsi="Tahoma" w:cs="Tahoma"/>
          <w:bCs/>
        </w:rPr>
        <w:t>Имајући у виду да је нови П</w:t>
      </w:r>
      <w:r w:rsidR="00FE7431">
        <w:rPr>
          <w:rFonts w:ascii="Tahoma" w:eastAsia="Tahoma" w:hAnsi="Tahoma" w:cs="Tahoma"/>
          <w:bCs/>
        </w:rPr>
        <w:t xml:space="preserve">росторни план </w:t>
      </w:r>
      <w:r w:rsidR="003241D9">
        <w:rPr>
          <w:rFonts w:ascii="Tahoma" w:eastAsia="Tahoma" w:hAnsi="Tahoma" w:cs="Tahoma"/>
          <w:bCs/>
        </w:rPr>
        <w:t>Р</w:t>
      </w:r>
      <w:r w:rsidR="00FE7431">
        <w:rPr>
          <w:rFonts w:ascii="Tahoma" w:eastAsia="Tahoma" w:hAnsi="Tahoma" w:cs="Tahoma"/>
          <w:bCs/>
        </w:rPr>
        <w:t>епублике Србије</w:t>
      </w:r>
      <w:r w:rsidR="00040A33" w:rsidRPr="00040A33">
        <w:rPr>
          <w:rFonts w:ascii="Tahoma" w:eastAsia="Tahoma" w:hAnsi="Tahoma" w:cs="Tahoma"/>
          <w:bCs/>
        </w:rPr>
        <w:t xml:space="preserve"> у фази нацрта</w:t>
      </w:r>
      <w:r w:rsidR="00040A33">
        <w:rPr>
          <w:rFonts w:ascii="Tahoma" w:eastAsia="Tahoma" w:hAnsi="Tahoma" w:cs="Tahoma"/>
          <w:bCs/>
        </w:rPr>
        <w:t xml:space="preserve"> као и да је ППО Бајина Башта </w:t>
      </w:r>
      <w:r w:rsidR="003241D9">
        <w:rPr>
          <w:rFonts w:ascii="Tahoma" w:eastAsia="Tahoma" w:hAnsi="Tahoma" w:cs="Tahoma"/>
          <w:bCs/>
        </w:rPr>
        <w:t>у</w:t>
      </w:r>
      <w:r w:rsidR="00040A33">
        <w:rPr>
          <w:rFonts w:ascii="Tahoma" w:eastAsia="Tahoma" w:hAnsi="Tahoma" w:cs="Tahoma"/>
          <w:bCs/>
        </w:rPr>
        <w:t>рађен за временски хоризонт до 2020. године</w:t>
      </w:r>
      <w:r w:rsidR="00040A33" w:rsidRPr="00040A33">
        <w:rPr>
          <w:rFonts w:ascii="Tahoma" w:eastAsia="Tahoma" w:hAnsi="Tahoma" w:cs="Tahoma"/>
          <w:bCs/>
        </w:rPr>
        <w:t xml:space="preserve">, локална самоуправа </w:t>
      </w:r>
      <w:r w:rsidR="00013681">
        <w:rPr>
          <w:rFonts w:ascii="Tahoma" w:eastAsia="Tahoma" w:hAnsi="Tahoma" w:cs="Tahoma"/>
          <w:bCs/>
        </w:rPr>
        <w:t>треба</w:t>
      </w:r>
      <w:r w:rsidR="00040A33" w:rsidRPr="00040A33">
        <w:rPr>
          <w:rFonts w:ascii="Tahoma" w:eastAsia="Tahoma" w:hAnsi="Tahoma" w:cs="Tahoma"/>
          <w:bCs/>
        </w:rPr>
        <w:t xml:space="preserve"> у наредном периоду </w:t>
      </w:r>
      <w:r w:rsidR="00013681">
        <w:rPr>
          <w:rFonts w:ascii="Tahoma" w:eastAsia="Tahoma" w:hAnsi="Tahoma" w:cs="Tahoma"/>
          <w:bCs/>
        </w:rPr>
        <w:t xml:space="preserve">да </w:t>
      </w:r>
      <w:r w:rsidR="00040A33" w:rsidRPr="00040A33">
        <w:rPr>
          <w:rFonts w:ascii="Tahoma" w:eastAsia="Tahoma" w:hAnsi="Tahoma" w:cs="Tahoma"/>
          <w:bCs/>
        </w:rPr>
        <w:t xml:space="preserve">приступи усаглашавању својих планских </w:t>
      </w:r>
      <w:r w:rsidR="00040A33" w:rsidRPr="00040A33">
        <w:rPr>
          <w:rFonts w:ascii="Tahoma" w:eastAsia="Tahoma" w:hAnsi="Tahoma" w:cs="Tahoma"/>
          <w:bCs/>
        </w:rPr>
        <w:lastRenderedPageBreak/>
        <w:t xml:space="preserve">докумената (ППО и ПГР) са новим </w:t>
      </w:r>
      <w:r w:rsidR="00040A33">
        <w:rPr>
          <w:rFonts w:ascii="Tahoma" w:eastAsia="Tahoma" w:hAnsi="Tahoma" w:cs="Tahoma"/>
          <w:bCs/>
        </w:rPr>
        <w:t>Просторним</w:t>
      </w:r>
      <w:r w:rsidR="00040A33" w:rsidRPr="00040A33">
        <w:rPr>
          <w:rFonts w:ascii="Tahoma" w:eastAsia="Tahoma" w:hAnsi="Tahoma" w:cs="Tahoma"/>
          <w:bCs/>
        </w:rPr>
        <w:t xml:space="preserve"> плано</w:t>
      </w:r>
      <w:r w:rsidR="00040A33">
        <w:rPr>
          <w:rFonts w:ascii="Tahoma" w:eastAsia="Tahoma" w:hAnsi="Tahoma" w:cs="Tahoma"/>
          <w:bCs/>
        </w:rPr>
        <w:t>м РС, т.ј. препорука је израда новог ПП општине, као кровног планског документа</w:t>
      </w:r>
      <w:r w:rsidR="00E3433E">
        <w:rPr>
          <w:rFonts w:ascii="Tahoma" w:eastAsia="Tahoma" w:hAnsi="Tahoma" w:cs="Tahoma"/>
          <w:bCs/>
          <w:lang w:val="sr-Latn-RS"/>
        </w:rPr>
        <w:t xml:space="preserve"> </w:t>
      </w:r>
      <w:r w:rsidR="00E3433E">
        <w:rPr>
          <w:rFonts w:ascii="Tahoma" w:eastAsia="Tahoma" w:hAnsi="Tahoma" w:cs="Tahoma"/>
          <w:bCs/>
        </w:rPr>
        <w:t>општине</w:t>
      </w:r>
      <w:r w:rsidR="00040A33">
        <w:rPr>
          <w:rFonts w:ascii="Tahoma" w:eastAsia="Tahoma" w:hAnsi="Tahoma" w:cs="Tahoma"/>
          <w:bCs/>
        </w:rPr>
        <w:t xml:space="preserve">. </w:t>
      </w:r>
    </w:p>
    <w:bookmarkEnd w:id="3"/>
    <w:p w14:paraId="15AC058C" w14:textId="0FD55664" w:rsidR="001905F9" w:rsidRDefault="00040A33" w:rsidP="005938DC">
      <w:pPr>
        <w:jc w:val="both"/>
        <w:rPr>
          <w:rFonts w:ascii="Tahoma" w:eastAsia="Tahoma" w:hAnsi="Tahoma" w:cs="Tahoma"/>
          <w:bCs/>
        </w:rPr>
      </w:pPr>
      <w:r>
        <w:rPr>
          <w:rFonts w:ascii="Tahoma" w:eastAsia="Tahoma" w:hAnsi="Tahoma" w:cs="Tahoma"/>
          <w:b/>
        </w:rPr>
        <w:t>Н</w:t>
      </w:r>
      <w:r w:rsidRPr="00040A33">
        <w:rPr>
          <w:rFonts w:ascii="Tahoma" w:eastAsia="Tahoma" w:hAnsi="Tahoma" w:cs="Tahoma"/>
          <w:b/>
        </w:rPr>
        <w:t>ормативна акта</w:t>
      </w:r>
      <w:r>
        <w:rPr>
          <w:rFonts w:ascii="Tahoma" w:eastAsia="Tahoma" w:hAnsi="Tahoma" w:cs="Tahoma"/>
          <w:b/>
        </w:rPr>
        <w:t xml:space="preserve"> за област саобраћаја </w:t>
      </w:r>
      <w:r w:rsidRPr="00040A33">
        <w:rPr>
          <w:rFonts w:ascii="Tahoma" w:eastAsia="Tahoma" w:hAnsi="Tahoma" w:cs="Tahoma"/>
          <w:b/>
        </w:rPr>
        <w:t xml:space="preserve">на основу којих ЈЛС спроводе </w:t>
      </w:r>
      <w:r>
        <w:rPr>
          <w:rFonts w:ascii="Tahoma" w:eastAsia="Tahoma" w:hAnsi="Tahoma" w:cs="Tahoma"/>
          <w:b/>
        </w:rPr>
        <w:t xml:space="preserve">своје  </w:t>
      </w:r>
      <w:r w:rsidRPr="00040A33">
        <w:rPr>
          <w:rFonts w:ascii="Tahoma" w:eastAsia="Tahoma" w:hAnsi="Tahoma" w:cs="Tahoma"/>
          <w:b/>
        </w:rPr>
        <w:t>надлежности у</w:t>
      </w:r>
      <w:r>
        <w:rPr>
          <w:rFonts w:ascii="Tahoma" w:eastAsia="Tahoma" w:hAnsi="Tahoma" w:cs="Tahoma"/>
          <w:b/>
        </w:rPr>
        <w:t xml:space="preserve"> овој</w:t>
      </w:r>
      <w:r w:rsidRPr="00040A33">
        <w:rPr>
          <w:rFonts w:ascii="Tahoma" w:eastAsia="Tahoma" w:hAnsi="Tahoma" w:cs="Tahoma"/>
          <w:b/>
        </w:rPr>
        <w:t xml:space="preserve"> области</w:t>
      </w:r>
      <w:r>
        <w:rPr>
          <w:rFonts w:ascii="Tahoma" w:eastAsia="Tahoma" w:hAnsi="Tahoma" w:cs="Tahoma"/>
          <w:b/>
        </w:rPr>
        <w:t xml:space="preserve"> су </w:t>
      </w:r>
      <w:r w:rsidRPr="00040A33">
        <w:rPr>
          <w:rFonts w:ascii="Tahoma" w:eastAsia="Tahoma" w:hAnsi="Tahoma" w:cs="Tahoma"/>
          <w:b/>
        </w:rPr>
        <w:t>Закон о путевима</w:t>
      </w:r>
      <w:r w:rsidR="003438BD">
        <w:rPr>
          <w:rStyle w:val="FootnoteReference"/>
          <w:rFonts w:ascii="Tahoma" w:eastAsia="Tahoma" w:hAnsi="Tahoma" w:cs="Tahoma"/>
          <w:b/>
        </w:rPr>
        <w:footnoteReference w:id="4"/>
      </w:r>
      <w:r w:rsidR="00041044">
        <w:rPr>
          <w:rFonts w:ascii="Tahoma" w:eastAsia="Tahoma" w:hAnsi="Tahoma" w:cs="Tahoma"/>
          <w:b/>
        </w:rPr>
        <w:t xml:space="preserve"> </w:t>
      </w:r>
      <w:r w:rsidRPr="00040A33">
        <w:rPr>
          <w:rFonts w:ascii="Tahoma" w:eastAsia="Tahoma" w:hAnsi="Tahoma" w:cs="Tahoma"/>
          <w:b/>
        </w:rPr>
        <w:t>и Закон о безбедности саобраћаја на путевима</w:t>
      </w:r>
      <w:r w:rsidR="003438BD">
        <w:rPr>
          <w:rStyle w:val="FootnoteReference"/>
          <w:rFonts w:ascii="Tahoma" w:eastAsia="Tahoma" w:hAnsi="Tahoma" w:cs="Tahoma"/>
          <w:b/>
        </w:rPr>
        <w:footnoteReference w:id="5"/>
      </w:r>
      <w:r w:rsidRPr="00040A33">
        <w:rPr>
          <w:rFonts w:ascii="Tahoma" w:eastAsia="Tahoma" w:hAnsi="Tahoma" w:cs="Tahoma"/>
          <w:b/>
        </w:rPr>
        <w:t>.</w:t>
      </w:r>
      <w:r w:rsidR="00BD73FF">
        <w:rPr>
          <w:rFonts w:ascii="Tahoma" w:eastAsia="Tahoma" w:hAnsi="Tahoma" w:cs="Tahoma"/>
          <w:b/>
        </w:rPr>
        <w:t xml:space="preserve"> </w:t>
      </w:r>
      <w:r w:rsidR="00BD73FF" w:rsidRPr="00BD73FF">
        <w:rPr>
          <w:rFonts w:ascii="Tahoma" w:eastAsia="Tahoma" w:hAnsi="Tahoma" w:cs="Tahoma"/>
          <w:bCs/>
        </w:rPr>
        <w:t>О примени ових закона у општинској управи Бајина Башта стара се Одељење за инвестиције и грађевинске послове</w:t>
      </w:r>
      <w:r w:rsidR="00307D58">
        <w:rPr>
          <w:rFonts w:ascii="Tahoma" w:eastAsia="Tahoma" w:hAnsi="Tahoma" w:cs="Tahoma"/>
          <w:bCs/>
        </w:rPr>
        <w:t xml:space="preserve"> које обавља послове </w:t>
      </w:r>
      <w:r w:rsidR="00BD73FF">
        <w:rPr>
          <w:rFonts w:ascii="Tahoma" w:eastAsia="Tahoma" w:hAnsi="Tahoma" w:cs="Tahoma"/>
          <w:bCs/>
        </w:rPr>
        <w:t xml:space="preserve"> </w:t>
      </w:r>
      <w:r w:rsidR="00BD73FF" w:rsidRPr="00BD73FF">
        <w:rPr>
          <w:rFonts w:ascii="Tahoma" w:eastAsia="Tahoma" w:hAnsi="Tahoma" w:cs="Tahoma"/>
          <w:bCs/>
        </w:rPr>
        <w:t>реконструкције и одржавања општинских путева и улица</w:t>
      </w:r>
      <w:r w:rsidR="00307D58">
        <w:rPr>
          <w:rFonts w:ascii="Tahoma" w:eastAsia="Tahoma" w:hAnsi="Tahoma" w:cs="Tahoma"/>
          <w:bCs/>
        </w:rPr>
        <w:t xml:space="preserve"> и</w:t>
      </w:r>
      <w:r w:rsidR="00307D58" w:rsidRPr="00307D58">
        <w:t xml:space="preserve"> </w:t>
      </w:r>
      <w:r w:rsidR="00307D58" w:rsidRPr="00307D58">
        <w:rPr>
          <w:rFonts w:ascii="Tahoma" w:eastAsia="Tahoma" w:hAnsi="Tahoma" w:cs="Tahoma"/>
          <w:bCs/>
        </w:rPr>
        <w:t>Одељење за послове урбанизма, грађевинарства и имовинско правне послове</w:t>
      </w:r>
      <w:r w:rsidR="00307D58">
        <w:rPr>
          <w:rFonts w:ascii="Tahoma" w:eastAsia="Tahoma" w:hAnsi="Tahoma" w:cs="Tahoma"/>
          <w:bCs/>
        </w:rPr>
        <w:t xml:space="preserve"> које врши послове из области комуналних делатности и надзора над радом вршилаца комуналне делатности у које спада </w:t>
      </w:r>
      <w:r w:rsidR="00307D58" w:rsidRPr="00307D58">
        <w:rPr>
          <w:rFonts w:ascii="Tahoma" w:eastAsia="Tahoma" w:hAnsi="Tahoma" w:cs="Tahoma"/>
          <w:bCs/>
        </w:rPr>
        <w:t>одржавање улица и саобраћајница</w:t>
      </w:r>
      <w:r w:rsidR="00307D58">
        <w:rPr>
          <w:rFonts w:ascii="Tahoma" w:eastAsia="Tahoma" w:hAnsi="Tahoma" w:cs="Tahoma"/>
          <w:bCs/>
        </w:rPr>
        <w:t xml:space="preserve">. Саобраћајни инспектор </w:t>
      </w:r>
      <w:r w:rsidR="00307D58" w:rsidRPr="00307D58">
        <w:rPr>
          <w:rFonts w:ascii="Tahoma" w:eastAsia="Tahoma" w:hAnsi="Tahoma" w:cs="Tahoma"/>
          <w:bCs/>
        </w:rPr>
        <w:t>у оквиру Одељења за инспекцијске послове и комуналне делатности</w:t>
      </w:r>
      <w:r w:rsidR="00307D58">
        <w:rPr>
          <w:rFonts w:ascii="Tahoma" w:eastAsia="Tahoma" w:hAnsi="Tahoma" w:cs="Tahoma"/>
          <w:bCs/>
        </w:rPr>
        <w:t xml:space="preserve"> в</w:t>
      </w:r>
      <w:r w:rsidR="00BD73FF" w:rsidRPr="00BD73FF">
        <w:rPr>
          <w:rFonts w:ascii="Tahoma" w:eastAsia="Tahoma" w:hAnsi="Tahoma" w:cs="Tahoma"/>
          <w:bCs/>
        </w:rPr>
        <w:t>рши инспекцијски надзор над извршавањем закона и других прописа на одржавању, заштити, изградњи и реконструкцији локалних и некатегорисаних путева и прати стање саобраћајних знакова на путевима</w:t>
      </w:r>
      <w:r w:rsidR="001905F9">
        <w:rPr>
          <w:rFonts w:ascii="Tahoma" w:eastAsia="Tahoma" w:hAnsi="Tahoma" w:cs="Tahoma"/>
          <w:bCs/>
        </w:rPr>
        <w:t>.</w:t>
      </w:r>
      <w:r w:rsidR="00C23CF4">
        <w:rPr>
          <w:rFonts w:ascii="Tahoma" w:eastAsia="Tahoma" w:hAnsi="Tahoma" w:cs="Tahoma"/>
          <w:bCs/>
        </w:rPr>
        <w:t xml:space="preserve"> Управљање јавним паркиралиштима  врши </w:t>
      </w:r>
      <w:r w:rsidR="00C23CF4" w:rsidRPr="00C23CF4">
        <w:rPr>
          <w:rFonts w:ascii="Tahoma" w:eastAsia="Tahoma" w:hAnsi="Tahoma" w:cs="Tahoma"/>
          <w:bCs/>
        </w:rPr>
        <w:t>јавн</w:t>
      </w:r>
      <w:r w:rsidR="00C23CF4">
        <w:rPr>
          <w:rFonts w:ascii="Tahoma" w:eastAsia="Tahoma" w:hAnsi="Tahoma" w:cs="Tahoma"/>
          <w:bCs/>
        </w:rPr>
        <w:t>о</w:t>
      </w:r>
      <w:r w:rsidR="00C23CF4" w:rsidRPr="00C23CF4">
        <w:rPr>
          <w:rFonts w:ascii="Tahoma" w:eastAsia="Tahoma" w:hAnsi="Tahoma" w:cs="Tahoma"/>
          <w:bCs/>
        </w:rPr>
        <w:t xml:space="preserve"> предузећ</w:t>
      </w:r>
      <w:r w:rsidR="00C23CF4">
        <w:rPr>
          <w:rFonts w:ascii="Tahoma" w:eastAsia="Tahoma" w:hAnsi="Tahoma" w:cs="Tahoma"/>
          <w:bCs/>
        </w:rPr>
        <w:t>е</w:t>
      </w:r>
      <w:r w:rsidR="00C23CF4" w:rsidRPr="00C23CF4">
        <w:rPr>
          <w:rFonts w:ascii="Tahoma" w:eastAsia="Tahoma" w:hAnsi="Tahoma" w:cs="Tahoma"/>
          <w:bCs/>
        </w:rPr>
        <w:t xml:space="preserve"> ЈП „ББ Терм“</w:t>
      </w:r>
      <w:r w:rsidR="00C23CF4">
        <w:rPr>
          <w:rFonts w:ascii="Tahoma" w:eastAsia="Tahoma" w:hAnsi="Tahoma" w:cs="Tahoma"/>
          <w:bCs/>
        </w:rPr>
        <w:t xml:space="preserve"> Бајина Башта.</w:t>
      </w:r>
      <w:r w:rsidR="00C23CF4">
        <w:rPr>
          <w:rStyle w:val="FootnoteReference"/>
          <w:rFonts w:ascii="Tahoma" w:eastAsia="Tahoma" w:hAnsi="Tahoma" w:cs="Tahoma"/>
          <w:bCs/>
        </w:rPr>
        <w:footnoteReference w:id="6"/>
      </w:r>
      <w:r w:rsidR="00C23CF4">
        <w:rPr>
          <w:rFonts w:ascii="Tahoma" w:eastAsia="Tahoma" w:hAnsi="Tahoma" w:cs="Tahoma"/>
          <w:bCs/>
        </w:rPr>
        <w:t xml:space="preserve"> </w:t>
      </w:r>
    </w:p>
    <w:p w14:paraId="212ADE98" w14:textId="1720A9BA" w:rsidR="00A3257D" w:rsidRDefault="00A3257D" w:rsidP="005938DC">
      <w:pPr>
        <w:jc w:val="both"/>
        <w:rPr>
          <w:rFonts w:ascii="Tahoma" w:eastAsia="Tahoma" w:hAnsi="Tahoma" w:cs="Tahoma"/>
          <w:bCs/>
        </w:rPr>
      </w:pPr>
      <w:r>
        <w:rPr>
          <w:rFonts w:ascii="Tahoma" w:eastAsia="Tahoma" w:hAnsi="Tahoma" w:cs="Tahoma"/>
          <w:bCs/>
        </w:rPr>
        <w:t xml:space="preserve">Општина Бајина Башта оснивач је два јавна предузећа ЈП „ББ Терм“ и </w:t>
      </w:r>
      <w:r w:rsidRPr="00A3257D">
        <w:rPr>
          <w:rFonts w:ascii="Tahoma" w:eastAsia="Tahoma" w:hAnsi="Tahoma" w:cs="Tahoma"/>
          <w:bCs/>
        </w:rPr>
        <w:t>ЈКП „12</w:t>
      </w:r>
      <w:r w:rsidR="003241D9">
        <w:rPr>
          <w:rFonts w:ascii="Tahoma" w:eastAsia="Tahoma" w:hAnsi="Tahoma" w:cs="Tahoma"/>
          <w:bCs/>
        </w:rPr>
        <w:t>.</w:t>
      </w:r>
      <w:r w:rsidRPr="00A3257D">
        <w:rPr>
          <w:rFonts w:ascii="Tahoma" w:eastAsia="Tahoma" w:hAnsi="Tahoma" w:cs="Tahoma"/>
          <w:bCs/>
        </w:rPr>
        <w:t xml:space="preserve"> Септембар“ Бајина Башта</w:t>
      </w:r>
      <w:r>
        <w:rPr>
          <w:rFonts w:ascii="Tahoma" w:eastAsia="Tahoma" w:hAnsi="Tahoma" w:cs="Tahoma"/>
          <w:bCs/>
        </w:rPr>
        <w:t>.</w:t>
      </w:r>
    </w:p>
    <w:p w14:paraId="3B7E8EE8" w14:textId="55EE3852" w:rsidR="001905F9" w:rsidRPr="00910A4F" w:rsidRDefault="001905F9" w:rsidP="005938DC">
      <w:pPr>
        <w:jc w:val="both"/>
        <w:rPr>
          <w:rFonts w:ascii="Tahoma" w:eastAsia="Tahoma" w:hAnsi="Tahoma" w:cs="Tahoma"/>
          <w:bCs/>
          <w:i/>
          <w:iCs/>
        </w:rPr>
      </w:pPr>
      <w:r w:rsidRPr="00910A4F">
        <w:rPr>
          <w:rFonts w:ascii="Tahoma" w:eastAsia="Tahoma" w:hAnsi="Tahoma" w:cs="Tahoma"/>
          <w:bCs/>
          <w:i/>
          <w:iCs/>
        </w:rPr>
        <w:t xml:space="preserve">Просторни развој општине Бајина Башта </w:t>
      </w:r>
    </w:p>
    <w:p w14:paraId="38AC59BB" w14:textId="376729D5" w:rsidR="00FA3230" w:rsidRDefault="008224DE" w:rsidP="005A7ED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val="sr-Latn-RS"/>
        </w:rPr>
      </w:pPr>
      <w:r w:rsidRPr="0097504D">
        <w:rPr>
          <w:rFonts w:ascii="Tahoma" w:hAnsi="Tahoma" w:cs="Tahoma"/>
          <w:b/>
          <w:bCs/>
        </w:rPr>
        <w:t xml:space="preserve">Општина </w:t>
      </w:r>
      <w:r w:rsidR="00FA3230" w:rsidRPr="0097504D">
        <w:rPr>
          <w:rFonts w:ascii="Tahoma" w:hAnsi="Tahoma" w:cs="Tahoma"/>
          <w:b/>
          <w:bCs/>
          <w:lang w:val="sr-Latn-RS"/>
        </w:rPr>
        <w:t xml:space="preserve">Бајина Башта налази </w:t>
      </w:r>
      <w:r w:rsidRPr="0097504D">
        <w:rPr>
          <w:rFonts w:ascii="Tahoma" w:hAnsi="Tahoma" w:cs="Tahoma"/>
          <w:b/>
          <w:bCs/>
        </w:rPr>
        <w:t xml:space="preserve">се </w:t>
      </w:r>
      <w:r w:rsidR="00FA3230" w:rsidRPr="0097504D">
        <w:rPr>
          <w:rFonts w:ascii="Tahoma" w:hAnsi="Tahoma" w:cs="Tahoma"/>
          <w:b/>
          <w:bCs/>
          <w:lang w:val="sr-Latn-RS"/>
        </w:rPr>
        <w:t>у Златиборском</w:t>
      </w:r>
      <w:r w:rsidRPr="0097504D">
        <w:rPr>
          <w:rFonts w:ascii="Tahoma" w:hAnsi="Tahoma" w:cs="Tahoma"/>
          <w:b/>
          <w:bCs/>
        </w:rPr>
        <w:t xml:space="preserve"> </w:t>
      </w:r>
      <w:r w:rsidR="00FA3230" w:rsidRPr="0097504D">
        <w:rPr>
          <w:rFonts w:ascii="Tahoma" w:hAnsi="Tahoma" w:cs="Tahoma"/>
          <w:b/>
          <w:bCs/>
          <w:lang w:val="sr-Latn-RS"/>
        </w:rPr>
        <w:t>округу у западној Србији</w:t>
      </w:r>
      <w:r w:rsidRPr="0097504D">
        <w:rPr>
          <w:rFonts w:ascii="Tahoma" w:hAnsi="Tahoma" w:cs="Tahoma"/>
          <w:b/>
          <w:bCs/>
        </w:rPr>
        <w:t>,</w:t>
      </w:r>
      <w:r w:rsidR="00041044">
        <w:rPr>
          <w:rFonts w:ascii="Tahoma" w:hAnsi="Tahoma" w:cs="Tahoma"/>
          <w:b/>
          <w:bCs/>
        </w:rPr>
        <w:t xml:space="preserve"> </w:t>
      </w:r>
      <w:r w:rsidR="00FA3230" w:rsidRPr="0097504D">
        <w:rPr>
          <w:rFonts w:ascii="Tahoma" w:hAnsi="Tahoma" w:cs="Tahoma"/>
          <w:b/>
          <w:bCs/>
          <w:lang w:val="sr-Latn-RS"/>
        </w:rPr>
        <w:t>у Подрињу, јер река Дрина тече западном границом општине и</w:t>
      </w:r>
      <w:r w:rsidRPr="0097504D">
        <w:rPr>
          <w:rFonts w:ascii="Tahoma" w:hAnsi="Tahoma" w:cs="Tahoma"/>
          <w:b/>
          <w:bCs/>
        </w:rPr>
        <w:t xml:space="preserve"> </w:t>
      </w:r>
      <w:r w:rsidR="00FA3230" w:rsidRPr="0097504D">
        <w:rPr>
          <w:rFonts w:ascii="Tahoma" w:hAnsi="Tahoma" w:cs="Tahoma"/>
          <w:b/>
          <w:bCs/>
          <w:lang w:val="sr-Latn-RS"/>
        </w:rPr>
        <w:t>представља граничну линију према суседној држави Босни и Херцеговини.</w:t>
      </w:r>
      <w:r w:rsidR="00FA3230" w:rsidRPr="0097504D">
        <w:rPr>
          <w:rFonts w:ascii="Tahoma" w:hAnsi="Tahoma" w:cs="Tahoma"/>
          <w:lang w:val="sr-Latn-RS"/>
        </w:rPr>
        <w:t xml:space="preserve"> Општина</w:t>
      </w:r>
      <w:r w:rsidRPr="0097504D">
        <w:rPr>
          <w:rFonts w:ascii="Tahoma" w:hAnsi="Tahoma" w:cs="Tahoma"/>
        </w:rPr>
        <w:t xml:space="preserve"> </w:t>
      </w:r>
      <w:r w:rsidR="00FA3230" w:rsidRPr="0097504D">
        <w:rPr>
          <w:rFonts w:ascii="Tahoma" w:hAnsi="Tahoma" w:cs="Tahoma"/>
          <w:lang w:val="sr-Latn-RS"/>
        </w:rPr>
        <w:t>Бајина Башта простире се на преко 673 квадратних километара,</w:t>
      </w:r>
      <w:r w:rsidR="00013681">
        <w:rPr>
          <w:rFonts w:ascii="Tahoma" w:hAnsi="Tahoma" w:cs="Tahoma"/>
        </w:rPr>
        <w:t xml:space="preserve"> </w:t>
      </w:r>
      <w:r w:rsidR="00FA3230" w:rsidRPr="0097504D">
        <w:rPr>
          <w:rFonts w:ascii="Tahoma" w:hAnsi="Tahoma" w:cs="Tahoma"/>
          <w:lang w:val="sr-Latn-RS"/>
        </w:rPr>
        <w:t>састоји се од 37 насеља и 30 месних заједница.</w:t>
      </w:r>
      <w:r w:rsidR="005A7ED2" w:rsidRPr="005A7ED2">
        <w:t xml:space="preserve"> </w:t>
      </w:r>
      <w:r w:rsidR="005A7ED2">
        <w:rPr>
          <w:rFonts w:ascii="Tahoma" w:hAnsi="Tahoma" w:cs="Tahoma"/>
        </w:rPr>
        <w:t>Општински центар – градско подручје</w:t>
      </w:r>
      <w:r w:rsidR="005A7ED2" w:rsidRPr="005A7ED2">
        <w:rPr>
          <w:rFonts w:ascii="Tahoma" w:hAnsi="Tahoma" w:cs="Tahoma"/>
          <w:lang w:val="sr-Latn-RS"/>
        </w:rPr>
        <w:t xml:space="preserve"> Бајина Башта захвата</w:t>
      </w:r>
      <w:r w:rsidR="005A7ED2">
        <w:rPr>
          <w:rFonts w:ascii="Tahoma" w:hAnsi="Tahoma" w:cs="Tahoma"/>
        </w:rPr>
        <w:t xml:space="preserve"> </w:t>
      </w:r>
      <w:r w:rsidR="005A7ED2" w:rsidRPr="005A7ED2">
        <w:rPr>
          <w:rFonts w:ascii="Tahoma" w:hAnsi="Tahoma" w:cs="Tahoma"/>
          <w:lang w:val="sr-Latn-RS"/>
        </w:rPr>
        <w:t>површину 0,8% од укупне површине општине.</w:t>
      </w:r>
      <w:r w:rsidR="005A7ED2">
        <w:rPr>
          <w:rFonts w:ascii="Tahoma" w:hAnsi="Tahoma" w:cs="Tahoma"/>
        </w:rPr>
        <w:t xml:space="preserve"> </w:t>
      </w:r>
      <w:r w:rsidR="00FA3230" w:rsidRPr="0097504D">
        <w:rPr>
          <w:rFonts w:ascii="Tahoma" w:hAnsi="Tahoma" w:cs="Tahoma"/>
          <w:lang w:val="sr-Latn-RS"/>
        </w:rPr>
        <w:t>Општина је</w:t>
      </w:r>
      <w:r w:rsidRPr="0097504D">
        <w:rPr>
          <w:rFonts w:ascii="Tahoma" w:hAnsi="Tahoma" w:cs="Tahoma"/>
        </w:rPr>
        <w:t xml:space="preserve"> </w:t>
      </w:r>
      <w:r w:rsidR="00FA3230" w:rsidRPr="0097504D">
        <w:rPr>
          <w:rFonts w:ascii="Tahoma" w:hAnsi="Tahoma" w:cs="Tahoma"/>
          <w:lang w:val="sr-Latn-RS"/>
        </w:rPr>
        <w:t>значајан центар шумарства, електропривреде и туризма Србије.</w:t>
      </w:r>
      <w:r w:rsidR="007866B4" w:rsidRPr="007866B4">
        <w:t xml:space="preserve"> </w:t>
      </w:r>
      <w:r w:rsidR="007866B4" w:rsidRPr="007866B4">
        <w:rPr>
          <w:rFonts w:ascii="Tahoma" w:hAnsi="Tahoma" w:cs="Tahoma"/>
        </w:rPr>
        <w:t>Река</w:t>
      </w:r>
      <w:r w:rsidR="007866B4">
        <w:t xml:space="preserve"> </w:t>
      </w:r>
      <w:r w:rsidR="007866B4" w:rsidRPr="007866B4">
        <w:rPr>
          <w:rFonts w:ascii="Tahoma" w:hAnsi="Tahoma" w:cs="Tahoma"/>
          <w:lang w:val="sr-Latn-RS"/>
        </w:rPr>
        <w:t>Дрина представља витал</w:t>
      </w:r>
      <w:r w:rsidR="003241D9">
        <w:rPr>
          <w:rFonts w:ascii="Tahoma" w:hAnsi="Tahoma" w:cs="Tahoma"/>
        </w:rPr>
        <w:t>ни</w:t>
      </w:r>
      <w:r w:rsidR="007866B4" w:rsidRPr="007866B4">
        <w:rPr>
          <w:rFonts w:ascii="Tahoma" w:hAnsi="Tahoma" w:cs="Tahoma"/>
          <w:lang w:val="sr-Latn-RS"/>
        </w:rPr>
        <w:t xml:space="preserve"> економски и туристички потенцијал Бајине Баште.</w:t>
      </w:r>
    </w:p>
    <w:p w14:paraId="7B5BC0C9" w14:textId="77777777" w:rsidR="007866B4" w:rsidRDefault="007866B4" w:rsidP="00F276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lang w:val="sr-Latn-RS"/>
        </w:rPr>
      </w:pPr>
    </w:p>
    <w:p w14:paraId="56722E6C" w14:textId="1F3BC42A" w:rsidR="00F276C8" w:rsidRDefault="005727A5" w:rsidP="00F276C8">
      <w:pPr>
        <w:autoSpaceDE w:val="0"/>
        <w:autoSpaceDN w:val="0"/>
        <w:adjustRightInd w:val="0"/>
        <w:spacing w:after="0" w:line="240" w:lineRule="auto"/>
        <w:jc w:val="both"/>
      </w:pPr>
      <w:r w:rsidRPr="000B0193">
        <w:rPr>
          <w:rFonts w:ascii="Tahoma" w:hAnsi="Tahoma" w:cs="Tahoma"/>
          <w:b/>
          <w:bCs/>
          <w:lang w:val="sr-Latn-RS"/>
        </w:rPr>
        <w:t>За последњи пописни период од 2011</w:t>
      </w:r>
      <w:r w:rsidR="000B0193">
        <w:rPr>
          <w:rFonts w:ascii="Tahoma" w:hAnsi="Tahoma" w:cs="Tahoma"/>
          <w:b/>
          <w:bCs/>
        </w:rPr>
        <w:t>.</w:t>
      </w:r>
      <w:r w:rsidRPr="000B0193">
        <w:rPr>
          <w:rFonts w:ascii="Tahoma" w:hAnsi="Tahoma" w:cs="Tahoma"/>
          <w:b/>
          <w:bCs/>
          <w:lang w:val="sr-Latn-RS"/>
        </w:rPr>
        <w:t xml:space="preserve"> до 2022</w:t>
      </w:r>
      <w:r w:rsidR="000B0193">
        <w:rPr>
          <w:rFonts w:ascii="Tahoma" w:hAnsi="Tahoma" w:cs="Tahoma"/>
          <w:b/>
          <w:bCs/>
        </w:rPr>
        <w:t>. године</w:t>
      </w:r>
      <w:r w:rsidRPr="000B0193">
        <w:rPr>
          <w:rFonts w:ascii="Tahoma" w:hAnsi="Tahoma" w:cs="Tahoma"/>
          <w:b/>
          <w:bCs/>
          <w:lang w:val="sr-Latn-RS"/>
        </w:rPr>
        <w:t xml:space="preserve"> б</w:t>
      </w:r>
      <w:r w:rsidR="000B0193">
        <w:rPr>
          <w:rFonts w:ascii="Tahoma" w:hAnsi="Tahoma" w:cs="Tahoma"/>
          <w:b/>
          <w:bCs/>
        </w:rPr>
        <w:t>рој</w:t>
      </w:r>
      <w:r w:rsidRPr="000B0193">
        <w:rPr>
          <w:rFonts w:ascii="Tahoma" w:hAnsi="Tahoma" w:cs="Tahoma"/>
          <w:b/>
          <w:bCs/>
          <w:lang w:val="sr-Latn-RS"/>
        </w:rPr>
        <w:t xml:space="preserve"> становника Бајине Баште се смањио за 10%.</w:t>
      </w:r>
      <w:r w:rsidRPr="005727A5">
        <w:rPr>
          <w:rFonts w:ascii="Tahoma" w:hAnsi="Tahoma" w:cs="Tahoma"/>
          <w:lang w:val="sr-Latn-RS"/>
        </w:rPr>
        <w:t xml:space="preserve"> Према попису становништва  из 2022.</w:t>
      </w:r>
      <w:r>
        <w:rPr>
          <w:rStyle w:val="FootnoteReference"/>
          <w:rFonts w:ascii="Tahoma" w:hAnsi="Tahoma" w:cs="Tahoma"/>
          <w:lang w:val="sr-Latn-RS"/>
        </w:rPr>
        <w:footnoteReference w:id="7"/>
      </w:r>
      <w:r w:rsidRPr="005727A5">
        <w:rPr>
          <w:rFonts w:ascii="Tahoma" w:hAnsi="Tahoma" w:cs="Tahoma"/>
          <w:lang w:val="sr-Latn-RS"/>
        </w:rPr>
        <w:t xml:space="preserve"> године, Бајина Башта  има 23 684 становника. </w:t>
      </w:r>
      <w:r w:rsidR="000B0193">
        <w:rPr>
          <w:rFonts w:ascii="Tahoma" w:hAnsi="Tahoma" w:cs="Tahoma"/>
        </w:rPr>
        <w:t>Г</w:t>
      </w:r>
      <w:r w:rsidR="000B0193" w:rsidRPr="000B0193">
        <w:rPr>
          <w:rFonts w:ascii="Tahoma" w:hAnsi="Tahoma" w:cs="Tahoma"/>
          <w:lang w:val="sr-Latn-RS"/>
        </w:rPr>
        <w:t xml:space="preserve">одине </w:t>
      </w:r>
      <w:r w:rsidRPr="005727A5">
        <w:rPr>
          <w:rFonts w:ascii="Tahoma" w:hAnsi="Tahoma" w:cs="Tahoma"/>
          <w:lang w:val="sr-Latn-RS"/>
        </w:rPr>
        <w:t>2011. број становника је био 26 043. Број становника у Бајиној Башти се смањивао од пописа урађеног 1953. године, а нарочито у сеоским насељима, који се за период од 1953</w:t>
      </w:r>
      <w:r w:rsidR="006F0A3E">
        <w:rPr>
          <w:rFonts w:ascii="Tahoma" w:hAnsi="Tahoma" w:cs="Tahoma"/>
        </w:rPr>
        <w:t>.</w:t>
      </w:r>
      <w:r w:rsidRPr="005727A5">
        <w:rPr>
          <w:rFonts w:ascii="Tahoma" w:hAnsi="Tahoma" w:cs="Tahoma"/>
          <w:lang w:val="sr-Latn-RS"/>
        </w:rPr>
        <w:t xml:space="preserve"> – 2002. смањио за 41,7%. Са друге стране, број становника самог града Бајине Баште повећао се за 6 пута у истом пописном периоду.</w:t>
      </w:r>
      <w:r w:rsidR="00F276C8" w:rsidRPr="00F276C8">
        <w:t xml:space="preserve"> </w:t>
      </w:r>
    </w:p>
    <w:p w14:paraId="36F5DD76" w14:textId="77777777" w:rsidR="000B0193" w:rsidRPr="0097504D" w:rsidRDefault="000B0193" w:rsidP="004A7D3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val="sr-Latn-RS"/>
        </w:rPr>
      </w:pPr>
    </w:p>
    <w:p w14:paraId="356F1E08" w14:textId="099DF717" w:rsidR="004A7D3F" w:rsidRDefault="00106F4B" w:rsidP="004A7D3F">
      <w:pPr>
        <w:jc w:val="both"/>
        <w:rPr>
          <w:rFonts w:ascii="Tahoma" w:hAnsi="Tahoma" w:cs="Tahoma"/>
        </w:rPr>
      </w:pPr>
      <w:r w:rsidRPr="000B0193">
        <w:rPr>
          <w:rFonts w:ascii="Tahoma" w:hAnsi="Tahoma" w:cs="Tahoma"/>
          <w:b/>
          <w:bCs/>
        </w:rPr>
        <w:t xml:space="preserve">У </w:t>
      </w:r>
      <w:r w:rsidR="00664B53" w:rsidRPr="000B0193">
        <w:rPr>
          <w:rFonts w:ascii="Tahoma" w:hAnsi="Tahoma" w:cs="Tahoma"/>
          <w:b/>
          <w:bCs/>
        </w:rPr>
        <w:t xml:space="preserve">регионалној </w:t>
      </w:r>
      <w:r w:rsidRPr="000B0193">
        <w:rPr>
          <w:rFonts w:ascii="Tahoma" w:hAnsi="Tahoma" w:cs="Tahoma"/>
          <w:b/>
          <w:bCs/>
        </w:rPr>
        <w:t xml:space="preserve">мрежи насеља Бајина </w:t>
      </w:r>
      <w:r w:rsidR="00664B53" w:rsidRPr="000B0193">
        <w:rPr>
          <w:rFonts w:ascii="Tahoma" w:hAnsi="Tahoma" w:cs="Tahoma"/>
          <w:b/>
          <w:bCs/>
        </w:rPr>
        <w:t>Б</w:t>
      </w:r>
      <w:r w:rsidRPr="000B0193">
        <w:rPr>
          <w:rFonts w:ascii="Tahoma" w:hAnsi="Tahoma" w:cs="Tahoma"/>
          <w:b/>
          <w:bCs/>
        </w:rPr>
        <w:t>ашта спада у м</w:t>
      </w:r>
      <w:r w:rsidRPr="000B0193">
        <w:rPr>
          <w:rFonts w:ascii="Tahoma" w:hAnsi="Tahoma" w:cs="Tahoma"/>
          <w:b/>
          <w:bCs/>
          <w:lang w:val="sr-Latn-RS"/>
        </w:rPr>
        <w:t>ањ</w:t>
      </w:r>
      <w:r w:rsidRPr="000B0193">
        <w:rPr>
          <w:rFonts w:ascii="Tahoma" w:hAnsi="Tahoma" w:cs="Tahoma"/>
          <w:b/>
          <w:bCs/>
        </w:rPr>
        <w:t xml:space="preserve">е </w:t>
      </w:r>
      <w:r w:rsidRPr="000B0193">
        <w:rPr>
          <w:rFonts w:ascii="Tahoma" w:hAnsi="Tahoma" w:cs="Tahoma"/>
          <w:b/>
          <w:bCs/>
          <w:lang w:val="sr-Latn-RS"/>
        </w:rPr>
        <w:t>урбан</w:t>
      </w:r>
      <w:r w:rsidR="004A7D3F" w:rsidRPr="000B0193">
        <w:rPr>
          <w:rFonts w:ascii="Tahoma" w:hAnsi="Tahoma" w:cs="Tahoma"/>
          <w:b/>
          <w:bCs/>
        </w:rPr>
        <w:t>е</w:t>
      </w:r>
      <w:r w:rsidRPr="000B0193">
        <w:rPr>
          <w:rFonts w:ascii="Tahoma" w:hAnsi="Tahoma" w:cs="Tahoma"/>
          <w:b/>
          <w:bCs/>
          <w:lang w:val="sr-Latn-RS"/>
        </w:rPr>
        <w:t xml:space="preserve"> ареал</w:t>
      </w:r>
      <w:r w:rsidR="004A7D3F" w:rsidRPr="000B0193">
        <w:rPr>
          <w:rFonts w:ascii="Tahoma" w:hAnsi="Tahoma" w:cs="Tahoma"/>
          <w:b/>
          <w:bCs/>
        </w:rPr>
        <w:t>е</w:t>
      </w:r>
      <w:r w:rsidRPr="000B0193">
        <w:rPr>
          <w:rFonts w:ascii="Tahoma" w:hAnsi="Tahoma" w:cs="Tahoma"/>
          <w:b/>
          <w:bCs/>
          <w:lang w:val="sr-Latn-RS"/>
        </w:rPr>
        <w:t xml:space="preserve"> у руралном окружењу </w:t>
      </w:r>
      <w:r w:rsidR="003E222D">
        <w:rPr>
          <w:rFonts w:ascii="Tahoma" w:hAnsi="Tahoma" w:cs="Tahoma"/>
          <w:b/>
          <w:bCs/>
        </w:rPr>
        <w:t xml:space="preserve">који су </w:t>
      </w:r>
      <w:r w:rsidRPr="000B0193">
        <w:rPr>
          <w:rFonts w:ascii="Tahoma" w:hAnsi="Tahoma" w:cs="Tahoma"/>
          <w:b/>
          <w:bCs/>
          <w:lang w:val="sr-Latn-RS"/>
        </w:rPr>
        <w:t>настали локалном концентрацијом становништва</w:t>
      </w:r>
      <w:r w:rsidRPr="000B0193">
        <w:rPr>
          <w:rFonts w:ascii="Tahoma" w:hAnsi="Tahoma" w:cs="Tahoma"/>
          <w:b/>
          <w:bCs/>
        </w:rPr>
        <w:t xml:space="preserve"> </w:t>
      </w:r>
      <w:r w:rsidRPr="000B0193">
        <w:rPr>
          <w:rFonts w:ascii="Tahoma" w:hAnsi="Tahoma" w:cs="Tahoma"/>
          <w:b/>
          <w:bCs/>
          <w:lang w:val="sr-Latn-RS"/>
        </w:rPr>
        <w:t>и функција у мањим општинским центрима</w:t>
      </w:r>
      <w:r w:rsidR="000B0193">
        <w:rPr>
          <w:rFonts w:ascii="Tahoma" w:hAnsi="Tahoma" w:cs="Tahoma"/>
          <w:b/>
          <w:bCs/>
        </w:rPr>
        <w:t>,</w:t>
      </w:r>
      <w:r w:rsidRPr="0097504D">
        <w:rPr>
          <w:rFonts w:ascii="Tahoma" w:hAnsi="Tahoma" w:cs="Tahoma"/>
        </w:rPr>
        <w:t xml:space="preserve"> </w:t>
      </w:r>
      <w:r w:rsidRPr="0097504D">
        <w:rPr>
          <w:rFonts w:ascii="Tahoma" w:hAnsi="Tahoma" w:cs="Tahoma"/>
          <w:lang w:val="sr-Latn-RS"/>
        </w:rPr>
        <w:t>који су захваљујући лоцирању индустрије трансформисани од занатских,</w:t>
      </w:r>
      <w:r w:rsidR="006F0A3E">
        <w:rPr>
          <w:rFonts w:ascii="Tahoma" w:hAnsi="Tahoma" w:cs="Tahoma"/>
        </w:rPr>
        <w:t xml:space="preserve"> </w:t>
      </w:r>
      <w:r w:rsidRPr="0097504D">
        <w:rPr>
          <w:rFonts w:ascii="Tahoma" w:hAnsi="Tahoma" w:cs="Tahoma"/>
          <w:lang w:val="sr-Latn-RS"/>
        </w:rPr>
        <w:t xml:space="preserve">трговинских и управних центара у насеља градског типа са </w:t>
      </w:r>
      <w:r w:rsidRPr="0097504D">
        <w:rPr>
          <w:rFonts w:ascii="Tahoma" w:hAnsi="Tahoma" w:cs="Tahoma"/>
          <w:lang w:val="sr-Latn-RS"/>
        </w:rPr>
        <w:lastRenderedPageBreak/>
        <w:t>развијеним функцијама центара.</w:t>
      </w:r>
      <w:r w:rsidR="006F0A3E">
        <w:rPr>
          <w:rFonts w:ascii="Tahoma" w:hAnsi="Tahoma" w:cs="Tahoma"/>
        </w:rPr>
        <w:t xml:space="preserve"> </w:t>
      </w:r>
      <w:r w:rsidRPr="0097504D">
        <w:rPr>
          <w:rFonts w:ascii="Tahoma" w:hAnsi="Tahoma" w:cs="Tahoma"/>
          <w:lang w:val="sr-Latn-RS"/>
        </w:rPr>
        <w:t xml:space="preserve">То су центри локалне интеграције, </w:t>
      </w:r>
      <w:r w:rsidR="006F0A3E">
        <w:rPr>
          <w:rFonts w:ascii="Tahoma" w:hAnsi="Tahoma" w:cs="Tahoma"/>
        </w:rPr>
        <w:t>који чине</w:t>
      </w:r>
      <w:r w:rsidRPr="0097504D">
        <w:rPr>
          <w:rFonts w:ascii="Tahoma" w:hAnsi="Tahoma" w:cs="Tahoma"/>
          <w:lang w:val="sr-Latn-RS"/>
        </w:rPr>
        <w:t xml:space="preserve"> основ за даљи развој, који завис</w:t>
      </w:r>
      <w:r w:rsidR="00253DB2">
        <w:rPr>
          <w:rFonts w:ascii="Tahoma" w:hAnsi="Tahoma" w:cs="Tahoma"/>
        </w:rPr>
        <w:t>е</w:t>
      </w:r>
      <w:r w:rsidRPr="0097504D">
        <w:rPr>
          <w:rFonts w:ascii="Tahoma" w:hAnsi="Tahoma" w:cs="Tahoma"/>
          <w:lang w:val="sr-Latn-RS"/>
        </w:rPr>
        <w:t xml:space="preserve"> од могућности диверзификације функција и партиципирања у развојним процесима ширег регионалног окружења</w:t>
      </w:r>
      <w:r w:rsidRPr="0097504D">
        <w:rPr>
          <w:rFonts w:ascii="Tahoma" w:hAnsi="Tahoma" w:cs="Tahoma"/>
        </w:rPr>
        <w:t>.</w:t>
      </w:r>
      <w:r w:rsidRPr="0097504D">
        <w:rPr>
          <w:rStyle w:val="FootnoteReference"/>
          <w:rFonts w:ascii="Tahoma" w:hAnsi="Tahoma" w:cs="Tahoma"/>
        </w:rPr>
        <w:footnoteReference w:id="8"/>
      </w:r>
      <w:r w:rsidR="0097504D">
        <w:rPr>
          <w:rFonts w:ascii="Tahoma" w:hAnsi="Tahoma" w:cs="Tahoma"/>
        </w:rPr>
        <w:t xml:space="preserve"> </w:t>
      </w:r>
      <w:r w:rsidR="006F0A3E">
        <w:rPr>
          <w:rFonts w:ascii="Tahoma" w:hAnsi="Tahoma" w:cs="Tahoma"/>
        </w:rPr>
        <w:t xml:space="preserve"> </w:t>
      </w:r>
      <w:r w:rsidR="004A7D3F" w:rsidRPr="0097504D">
        <w:rPr>
          <w:rFonts w:ascii="Tahoma" w:hAnsi="Tahoma" w:cs="Tahoma"/>
        </w:rPr>
        <w:t xml:space="preserve">За територијални развој Златиборског округа и за постизање веће територијалне кохезије неопходно је између осталог и јачање регионалних и субрегионалних веза на релацији Ужице – Бајина Башта – БиХ </w:t>
      </w:r>
      <w:r w:rsidR="004A7D3F" w:rsidRPr="0097504D">
        <w:rPr>
          <w:rStyle w:val="FootnoteReference"/>
          <w:rFonts w:ascii="Tahoma" w:hAnsi="Tahoma" w:cs="Tahoma"/>
        </w:rPr>
        <w:footnoteReference w:id="9"/>
      </w:r>
      <w:r w:rsidR="004A7D3F" w:rsidRPr="0097504D">
        <w:rPr>
          <w:rFonts w:ascii="Tahoma" w:hAnsi="Tahoma" w:cs="Tahoma"/>
        </w:rPr>
        <w:t>.</w:t>
      </w:r>
    </w:p>
    <w:p w14:paraId="24A24C41" w14:textId="13FC0EED" w:rsidR="00664B53" w:rsidRPr="0097504D" w:rsidRDefault="00664B53" w:rsidP="00664B53">
      <w:pPr>
        <w:jc w:val="both"/>
        <w:rPr>
          <w:rFonts w:ascii="Tahoma" w:hAnsi="Tahoma" w:cs="Tahoma"/>
        </w:rPr>
      </w:pPr>
      <w:r w:rsidRPr="00D35E72">
        <w:rPr>
          <w:rFonts w:ascii="Tahoma" w:hAnsi="Tahoma" w:cs="Tahoma"/>
          <w:b/>
          <w:bCs/>
        </w:rPr>
        <w:t xml:space="preserve">Мрежа насеља саме општине Бајина </w:t>
      </w:r>
      <w:r w:rsidR="00C45EFC">
        <w:rPr>
          <w:rFonts w:ascii="Tahoma" w:hAnsi="Tahoma" w:cs="Tahoma"/>
          <w:b/>
          <w:bCs/>
        </w:rPr>
        <w:t>Б</w:t>
      </w:r>
      <w:r w:rsidRPr="00D35E72">
        <w:rPr>
          <w:rFonts w:ascii="Tahoma" w:hAnsi="Tahoma" w:cs="Tahoma"/>
          <w:b/>
          <w:bCs/>
        </w:rPr>
        <w:t>ашта, представља недовољно интегрисан, инертан и хијерархичан систем, са Бајином Баштом као општинским средиштем</w:t>
      </w:r>
      <w:r w:rsidRPr="0097504D">
        <w:rPr>
          <w:rFonts w:ascii="Tahoma" w:hAnsi="Tahoma" w:cs="Tahoma"/>
        </w:rPr>
        <w:t xml:space="preserve">. У суштини, чини део субсистема мреже насеља Златиборског округа, са Ужицем као макрорегионалним центром и </w:t>
      </w:r>
      <w:r w:rsidR="006F0A3E">
        <w:rPr>
          <w:rFonts w:ascii="Tahoma" w:hAnsi="Tahoma" w:cs="Tahoma"/>
        </w:rPr>
        <w:t>центром</w:t>
      </w:r>
      <w:r w:rsidRPr="0097504D">
        <w:rPr>
          <w:rFonts w:ascii="Tahoma" w:hAnsi="Tahoma" w:cs="Tahoma"/>
        </w:rPr>
        <w:t xml:space="preserve"> развоја чији се гравитационо-функционални утицај одражава и на карактеристике мреже насеља општине Бајина Башта</w:t>
      </w:r>
      <w:r w:rsidR="0097504D">
        <w:rPr>
          <w:rFonts w:ascii="Tahoma" w:hAnsi="Tahoma" w:cs="Tahoma"/>
        </w:rPr>
        <w:t>.</w:t>
      </w:r>
    </w:p>
    <w:p w14:paraId="34FCEAAB" w14:textId="5803E7A2" w:rsidR="00460A8B" w:rsidRDefault="00D35E72" w:rsidP="00D35E72">
      <w:pPr>
        <w:jc w:val="both"/>
        <w:rPr>
          <w:rFonts w:ascii="Tahoma" w:eastAsia="Tahoma" w:hAnsi="Tahoma" w:cs="Tahoma"/>
          <w:bCs/>
        </w:rPr>
      </w:pPr>
      <w:r w:rsidRPr="00D35E72">
        <w:rPr>
          <w:rFonts w:ascii="Tahoma" w:eastAsia="Tahoma" w:hAnsi="Tahoma" w:cs="Tahoma"/>
          <w:b/>
        </w:rPr>
        <w:t>Општина Бајина Башта је повезана путевима регионалног значаја, преко превоја Дебело Брдо (1090 м НВ), са Ваљевом и даље до Београда; долином Дрине према Љубовији и Шапцу; преко превоја Кадињача (880 м НВ) према Ужицу</w:t>
      </w:r>
      <w:r w:rsidRPr="00D35E72">
        <w:rPr>
          <w:rFonts w:ascii="Tahoma" w:eastAsia="Tahoma" w:hAnsi="Tahoma" w:cs="Tahoma"/>
          <w:bCs/>
        </w:rPr>
        <w:t>. Добро је развијена и углавном асфалтирана мрежа</w:t>
      </w:r>
      <w:r>
        <w:rPr>
          <w:rFonts w:ascii="Tahoma" w:eastAsia="Tahoma" w:hAnsi="Tahoma" w:cs="Tahoma"/>
          <w:bCs/>
        </w:rPr>
        <w:t xml:space="preserve"> </w:t>
      </w:r>
      <w:r w:rsidRPr="00D35E72">
        <w:rPr>
          <w:rFonts w:ascii="Tahoma" w:eastAsia="Tahoma" w:hAnsi="Tahoma" w:cs="Tahoma"/>
          <w:bCs/>
        </w:rPr>
        <w:t>локалних сеоских путева.</w:t>
      </w:r>
      <w:r>
        <w:rPr>
          <w:rFonts w:ascii="Tahoma" w:eastAsia="Tahoma" w:hAnsi="Tahoma" w:cs="Tahoma"/>
          <w:bCs/>
        </w:rPr>
        <w:t xml:space="preserve"> </w:t>
      </w:r>
      <w:r w:rsidRPr="00D35E72">
        <w:rPr>
          <w:rFonts w:ascii="Tahoma" w:eastAsia="Tahoma" w:hAnsi="Tahoma" w:cs="Tahoma"/>
          <w:bCs/>
        </w:rPr>
        <w:t xml:space="preserve">Општина Бајина Башта се протеже уз реку Дрину. Удаљена је од Београда </w:t>
      </w:r>
      <w:r w:rsidR="00E17494">
        <w:rPr>
          <w:rFonts w:ascii="Tahoma" w:eastAsia="Tahoma" w:hAnsi="Tahoma" w:cs="Tahoma"/>
          <w:bCs/>
        </w:rPr>
        <w:t>180</w:t>
      </w:r>
      <w:r w:rsidRPr="00D35E72">
        <w:rPr>
          <w:rFonts w:ascii="Tahoma" w:eastAsia="Tahoma" w:hAnsi="Tahoma" w:cs="Tahoma"/>
          <w:bCs/>
        </w:rPr>
        <w:t xml:space="preserve"> км и налази се уз саму границу са Босном и Херцеговином, од које је одвојена реком Дрином. Ибарска магистрала се налази </w:t>
      </w:r>
      <w:r w:rsidR="00253DB2">
        <w:rPr>
          <w:rFonts w:ascii="Tahoma" w:eastAsia="Tahoma" w:hAnsi="Tahoma" w:cs="Tahoma"/>
          <w:bCs/>
        </w:rPr>
        <w:t>релативно близу</w:t>
      </w:r>
      <w:r w:rsidRPr="00D35E72">
        <w:rPr>
          <w:rFonts w:ascii="Tahoma" w:eastAsia="Tahoma" w:hAnsi="Tahoma" w:cs="Tahoma"/>
          <w:bCs/>
        </w:rPr>
        <w:t xml:space="preserve"> општине, што је повезује друмским путем са Београдом и Војводином, који су значајна тржишта за пласма</w:t>
      </w:r>
      <w:r w:rsidR="000B0193">
        <w:rPr>
          <w:rFonts w:ascii="Tahoma" w:eastAsia="Tahoma" w:hAnsi="Tahoma" w:cs="Tahoma"/>
          <w:bCs/>
        </w:rPr>
        <w:t>н</w:t>
      </w:r>
      <w:r w:rsidRPr="00D35E72">
        <w:rPr>
          <w:rFonts w:ascii="Tahoma" w:eastAsia="Tahoma" w:hAnsi="Tahoma" w:cs="Tahoma"/>
          <w:bCs/>
        </w:rPr>
        <w:t xml:space="preserve"> производа из овог краја.</w:t>
      </w:r>
      <w:r>
        <w:rPr>
          <w:rFonts w:ascii="Tahoma" w:eastAsia="Tahoma" w:hAnsi="Tahoma" w:cs="Tahoma"/>
          <w:bCs/>
        </w:rPr>
        <w:t xml:space="preserve"> Путеви који повезују општину са осталим градовима </w:t>
      </w:r>
      <w:r w:rsidR="0085267C">
        <w:rPr>
          <w:rFonts w:ascii="Tahoma" w:eastAsia="Tahoma" w:hAnsi="Tahoma" w:cs="Tahoma"/>
          <w:bCs/>
        </w:rPr>
        <w:t xml:space="preserve">у Србији </w:t>
      </w:r>
      <w:r>
        <w:rPr>
          <w:rFonts w:ascii="Tahoma" w:eastAsia="Tahoma" w:hAnsi="Tahoma" w:cs="Tahoma"/>
          <w:bCs/>
        </w:rPr>
        <w:t>су магистрални</w:t>
      </w:r>
      <w:r w:rsidR="006F0A3E">
        <w:rPr>
          <w:rFonts w:ascii="Tahoma" w:eastAsia="Tahoma" w:hAnsi="Tahoma" w:cs="Tahoma"/>
          <w:bCs/>
        </w:rPr>
        <w:t xml:space="preserve">, </w:t>
      </w:r>
      <w:r w:rsidR="0085267C">
        <w:rPr>
          <w:rFonts w:ascii="Tahoma" w:eastAsia="Tahoma" w:hAnsi="Tahoma" w:cs="Tahoma"/>
          <w:bCs/>
        </w:rPr>
        <w:t xml:space="preserve">недовољно развијени и опремљени за модеран и брз начин транспорта људи и робе. </w:t>
      </w:r>
    </w:p>
    <w:p w14:paraId="7013E806" w14:textId="0C1CE4A8" w:rsidR="00D35E72" w:rsidRDefault="00D35E72" w:rsidP="00D35E72">
      <w:pPr>
        <w:jc w:val="both"/>
        <w:rPr>
          <w:rFonts w:ascii="Tahoma" w:eastAsia="Tahoma" w:hAnsi="Tahoma" w:cs="Tahoma"/>
          <w:bCs/>
        </w:rPr>
      </w:pPr>
      <w:r w:rsidRPr="00D35E72">
        <w:rPr>
          <w:rFonts w:ascii="Tahoma" w:eastAsia="Tahoma" w:hAnsi="Tahoma" w:cs="Tahoma"/>
          <w:bCs/>
        </w:rPr>
        <w:t xml:space="preserve">Табела 1. Приступачност (у </w:t>
      </w:r>
      <w:r w:rsidR="000B0193">
        <w:rPr>
          <w:rFonts w:ascii="Tahoma" w:eastAsia="Tahoma" w:hAnsi="Tahoma" w:cs="Tahoma"/>
          <w:bCs/>
          <w:lang w:val="sr-Latn-RS"/>
        </w:rPr>
        <w:t>km</w:t>
      </w:r>
      <w:r w:rsidRPr="00D35E72">
        <w:rPr>
          <w:rFonts w:ascii="Tahoma" w:eastAsia="Tahoma" w:hAnsi="Tahoma" w:cs="Tahoma"/>
          <w:bCs/>
        </w:rPr>
        <w:t xml:space="preserve">) од </w:t>
      </w:r>
      <w:r w:rsidR="0085267C">
        <w:rPr>
          <w:rFonts w:ascii="Tahoma" w:eastAsia="Tahoma" w:hAnsi="Tahoma" w:cs="Tahoma"/>
          <w:bCs/>
        </w:rPr>
        <w:t xml:space="preserve">Бајине Баште </w:t>
      </w:r>
      <w:r w:rsidRPr="00D35E72">
        <w:rPr>
          <w:rFonts w:ascii="Tahoma" w:eastAsia="Tahoma" w:hAnsi="Tahoma" w:cs="Tahoma"/>
          <w:bCs/>
        </w:rPr>
        <w:t>до највећих урбаних центара</w:t>
      </w:r>
    </w:p>
    <w:tbl>
      <w:tblPr>
        <w:tblStyle w:val="a"/>
        <w:tblW w:w="93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7"/>
        <w:gridCol w:w="1243"/>
        <w:gridCol w:w="1194"/>
        <w:gridCol w:w="1183"/>
        <w:gridCol w:w="1287"/>
        <w:gridCol w:w="1287"/>
      </w:tblGrid>
      <w:tr w:rsidR="0098488C" w:rsidRPr="004D22AA" w14:paraId="33A3DD94" w14:textId="78073FE1" w:rsidTr="004B3B9B">
        <w:trPr>
          <w:trHeight w:val="294"/>
        </w:trPr>
        <w:tc>
          <w:tcPr>
            <w:tcW w:w="3187" w:type="dxa"/>
            <w:shd w:val="clear" w:color="auto" w:fill="4472C4"/>
          </w:tcPr>
          <w:p w14:paraId="5A7F6377" w14:textId="77777777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Повезаност</w:t>
            </w:r>
          </w:p>
        </w:tc>
        <w:tc>
          <w:tcPr>
            <w:tcW w:w="1243" w:type="dxa"/>
            <w:shd w:val="clear" w:color="auto" w:fill="4472C4"/>
          </w:tcPr>
          <w:p w14:paraId="6417BE45" w14:textId="77777777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Београд</w:t>
            </w:r>
          </w:p>
        </w:tc>
        <w:tc>
          <w:tcPr>
            <w:tcW w:w="1194" w:type="dxa"/>
            <w:shd w:val="clear" w:color="auto" w:fill="4472C4"/>
          </w:tcPr>
          <w:p w14:paraId="7DEB486F" w14:textId="77777777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Нови Сад</w:t>
            </w:r>
          </w:p>
        </w:tc>
        <w:tc>
          <w:tcPr>
            <w:tcW w:w="1183" w:type="dxa"/>
            <w:shd w:val="clear" w:color="auto" w:fill="4472C4"/>
          </w:tcPr>
          <w:p w14:paraId="4646D5B1" w14:textId="480D6FF8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Ужице</w:t>
            </w:r>
          </w:p>
        </w:tc>
        <w:tc>
          <w:tcPr>
            <w:tcW w:w="1287" w:type="dxa"/>
            <w:shd w:val="clear" w:color="auto" w:fill="4472C4"/>
          </w:tcPr>
          <w:p w14:paraId="2680BB72" w14:textId="77777777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Крагујевац</w:t>
            </w:r>
          </w:p>
        </w:tc>
        <w:tc>
          <w:tcPr>
            <w:tcW w:w="1287" w:type="dxa"/>
            <w:shd w:val="clear" w:color="auto" w:fill="4472C4"/>
          </w:tcPr>
          <w:p w14:paraId="492A9792" w14:textId="7C493975" w:rsidR="0098488C" w:rsidRPr="004D22AA" w:rsidRDefault="0098488C" w:rsidP="005B6AF0">
            <w:pPr>
              <w:jc w:val="both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Ваљево</w:t>
            </w:r>
          </w:p>
        </w:tc>
      </w:tr>
      <w:tr w:rsidR="0098488C" w:rsidRPr="004D22AA" w14:paraId="4B788B05" w14:textId="02058732" w:rsidTr="004B3B9B">
        <w:trPr>
          <w:trHeight w:val="294"/>
        </w:trPr>
        <w:tc>
          <w:tcPr>
            <w:tcW w:w="3187" w:type="dxa"/>
            <w:shd w:val="clear" w:color="auto" w:fill="ED7D31"/>
          </w:tcPr>
          <w:p w14:paraId="30785673" w14:textId="77777777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Друмски саобраћај</w:t>
            </w:r>
          </w:p>
        </w:tc>
        <w:tc>
          <w:tcPr>
            <w:tcW w:w="1243" w:type="dxa"/>
          </w:tcPr>
          <w:p w14:paraId="139951E5" w14:textId="617783B4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1</w:t>
            </w:r>
            <w:r>
              <w:rPr>
                <w:rFonts w:ascii="Tahoma" w:eastAsia="Tahoma" w:hAnsi="Tahoma" w:cs="Tahoma"/>
              </w:rPr>
              <w:t>76</w:t>
            </w:r>
          </w:p>
        </w:tc>
        <w:tc>
          <w:tcPr>
            <w:tcW w:w="1194" w:type="dxa"/>
          </w:tcPr>
          <w:p w14:paraId="7BE7890B" w14:textId="1A08F15B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240</w:t>
            </w:r>
          </w:p>
        </w:tc>
        <w:tc>
          <w:tcPr>
            <w:tcW w:w="1183" w:type="dxa"/>
          </w:tcPr>
          <w:p w14:paraId="7C815671" w14:textId="42A544A5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37</w:t>
            </w:r>
          </w:p>
        </w:tc>
        <w:tc>
          <w:tcPr>
            <w:tcW w:w="1287" w:type="dxa"/>
          </w:tcPr>
          <w:p w14:paraId="08DE192D" w14:textId="394858D0" w:rsidR="0098488C" w:rsidRPr="004D22AA" w:rsidRDefault="0098488C" w:rsidP="005B6AF0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150</w:t>
            </w:r>
          </w:p>
        </w:tc>
        <w:tc>
          <w:tcPr>
            <w:tcW w:w="1287" w:type="dxa"/>
          </w:tcPr>
          <w:p w14:paraId="292043C2" w14:textId="2A440C05" w:rsidR="0098488C" w:rsidRDefault="0098488C" w:rsidP="005B6AF0">
            <w:pPr>
              <w:jc w:val="both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72</w:t>
            </w:r>
          </w:p>
        </w:tc>
      </w:tr>
    </w:tbl>
    <w:p w14:paraId="51A1A315" w14:textId="77777777" w:rsidR="00B75451" w:rsidRDefault="00B75451" w:rsidP="00D35E72">
      <w:pPr>
        <w:jc w:val="both"/>
        <w:rPr>
          <w:rFonts w:ascii="Tahoma" w:eastAsia="Tahoma" w:hAnsi="Tahoma" w:cs="Tahoma"/>
          <w:bCs/>
        </w:rPr>
      </w:pPr>
    </w:p>
    <w:p w14:paraId="3CA4512C" w14:textId="1FB73743" w:rsidR="0098488C" w:rsidRDefault="0098488C" w:rsidP="00B75451">
      <w:pPr>
        <w:jc w:val="center"/>
        <w:rPr>
          <w:rFonts w:ascii="Tahoma" w:eastAsia="Tahoma" w:hAnsi="Tahoma" w:cs="Tahoma"/>
          <w:bCs/>
        </w:rPr>
      </w:pPr>
      <w:r>
        <w:rPr>
          <w:rFonts w:ascii="Tahoma" w:eastAsia="Tahoma" w:hAnsi="Tahoma" w:cs="Tahoma"/>
          <w:bCs/>
        </w:rPr>
        <w:t>Прилог 1. Положај општине Бајина Башта у односу на градове Београд и Ваљево</w:t>
      </w:r>
      <w:r>
        <w:rPr>
          <w:rFonts w:ascii="Tahoma" w:eastAsia="Tahoma" w:hAnsi="Tahoma" w:cs="Tahoma"/>
          <w:bCs/>
          <w:noProof/>
        </w:rPr>
        <w:drawing>
          <wp:inline distT="0" distB="0" distL="0" distR="0" wp14:anchorId="5BAB2D9A" wp14:editId="0F9D946F">
            <wp:extent cx="3945381" cy="1860530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333" cy="18623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CDD91D" w14:textId="19826B5D" w:rsidR="0098488C" w:rsidRDefault="0098488C" w:rsidP="00D35E72">
      <w:pPr>
        <w:jc w:val="both"/>
        <w:rPr>
          <w:rFonts w:ascii="Tahoma" w:eastAsia="Tahoma" w:hAnsi="Tahoma" w:cs="Tahoma"/>
          <w:bCs/>
        </w:rPr>
      </w:pPr>
    </w:p>
    <w:p w14:paraId="5438884B" w14:textId="48605115" w:rsidR="00922608" w:rsidRDefault="009E6F98" w:rsidP="00922608">
      <w:pPr>
        <w:jc w:val="both"/>
        <w:rPr>
          <w:rFonts w:ascii="Tahoma" w:hAnsi="Tahoma" w:cs="Tahoma"/>
          <w:shd w:val="clear" w:color="auto" w:fill="FFFFFF"/>
        </w:rPr>
      </w:pPr>
      <w:r w:rsidRPr="004B3B9B">
        <w:rPr>
          <w:rFonts w:ascii="Tahoma" w:eastAsia="Tahoma" w:hAnsi="Tahoma" w:cs="Tahoma"/>
          <w:b/>
        </w:rPr>
        <w:t xml:space="preserve">Територија </w:t>
      </w:r>
      <w:r w:rsidR="00CE2311" w:rsidRPr="004B3B9B">
        <w:rPr>
          <w:rFonts w:ascii="Tahoma" w:eastAsia="Tahoma" w:hAnsi="Tahoma" w:cs="Tahoma"/>
          <w:b/>
        </w:rPr>
        <w:t>општине Бајина Башта</w:t>
      </w:r>
      <w:r w:rsidR="004B3B9B" w:rsidRPr="004B3B9B">
        <w:rPr>
          <w:rFonts w:ascii="Tahoma" w:eastAsia="Tahoma" w:hAnsi="Tahoma" w:cs="Tahoma"/>
          <w:b/>
        </w:rPr>
        <w:t xml:space="preserve"> је </w:t>
      </w:r>
      <w:r w:rsidR="00AB7CC0">
        <w:rPr>
          <w:rFonts w:ascii="Tahoma" w:eastAsia="Tahoma" w:hAnsi="Tahoma" w:cs="Tahoma"/>
          <w:b/>
        </w:rPr>
        <w:t xml:space="preserve">веома </w:t>
      </w:r>
      <w:r w:rsidR="00AB7CC0" w:rsidRPr="00AB7CC0">
        <w:rPr>
          <w:rFonts w:ascii="Tahoma" w:eastAsia="Tahoma" w:hAnsi="Tahoma" w:cs="Tahoma"/>
          <w:b/>
        </w:rPr>
        <w:t>добро</w:t>
      </w:r>
      <w:r w:rsidR="00CE2311" w:rsidRPr="004B3B9B">
        <w:rPr>
          <w:rFonts w:ascii="Tahoma" w:eastAsia="Tahoma" w:hAnsi="Tahoma" w:cs="Tahoma"/>
          <w:b/>
        </w:rPr>
        <w:t xml:space="preserve"> покривена планском документацијом</w:t>
      </w:r>
      <w:r w:rsidR="004B3B9B" w:rsidRPr="004B3B9B">
        <w:rPr>
          <w:rFonts w:ascii="Tahoma" w:eastAsia="Tahoma" w:hAnsi="Tahoma" w:cs="Tahoma"/>
          <w:b/>
        </w:rPr>
        <w:t>:</w:t>
      </w:r>
      <w:r w:rsidR="00CE2311">
        <w:rPr>
          <w:rFonts w:ascii="Tahoma" w:eastAsia="Tahoma" w:hAnsi="Tahoma" w:cs="Tahoma"/>
          <w:bCs/>
        </w:rPr>
        <w:t xml:space="preserve"> </w:t>
      </w:r>
      <w:r w:rsidR="00CE2311" w:rsidRPr="00CE2311">
        <w:rPr>
          <w:rFonts w:ascii="Tahoma" w:eastAsia="Tahoma" w:hAnsi="Tahoma" w:cs="Tahoma"/>
          <w:bCs/>
        </w:rPr>
        <w:t>Просторни план општине Бајина Башта (,,Сл. лист општине Бајина Башта“, бр. 10/2012 и 9/2016);</w:t>
      </w:r>
      <w:r w:rsidR="00CE2311">
        <w:rPr>
          <w:rFonts w:ascii="Tahoma" w:eastAsia="Tahoma" w:hAnsi="Tahoma" w:cs="Tahoma"/>
          <w:bCs/>
        </w:rPr>
        <w:t xml:space="preserve"> </w:t>
      </w:r>
      <w:r w:rsidR="00CE2311" w:rsidRPr="00CE2311">
        <w:rPr>
          <w:rFonts w:ascii="Tahoma" w:hAnsi="Tahoma" w:cs="Tahoma"/>
          <w:shd w:val="clear" w:color="auto" w:fill="FFFFFF"/>
        </w:rPr>
        <w:t>План генералне регулације Бајине Баште (Сл. лист општине Бајина Башта“ бр. 4/2011, 4-1/2011, 6/2014, 9/2016, 8/2017 и 17/2020)</w:t>
      </w:r>
      <w:r w:rsidR="00922608">
        <w:rPr>
          <w:rFonts w:ascii="Tahoma" w:hAnsi="Tahoma" w:cs="Tahoma"/>
          <w:shd w:val="clear" w:color="auto" w:fill="FFFFFF"/>
        </w:rPr>
        <w:t xml:space="preserve">; </w:t>
      </w:r>
      <w:r w:rsidR="00CE2311" w:rsidRPr="00CE2311">
        <w:rPr>
          <w:rFonts w:ascii="Tahoma" w:hAnsi="Tahoma" w:cs="Tahoma"/>
          <w:shd w:val="clear" w:color="auto" w:fill="FFFFFF"/>
        </w:rPr>
        <w:t>План генералне регулације насеља Перућац (,,Сл. лист општине Бајина Башта“, бр. 5/2011)</w:t>
      </w:r>
      <w:r w:rsidR="00922608">
        <w:rPr>
          <w:rFonts w:ascii="Tahoma" w:hAnsi="Tahoma" w:cs="Tahoma"/>
          <w:shd w:val="clear" w:color="auto" w:fill="FFFFFF"/>
        </w:rPr>
        <w:t xml:space="preserve">; </w:t>
      </w:r>
      <w:r w:rsidR="00922608" w:rsidRPr="00922608">
        <w:rPr>
          <w:rFonts w:ascii="Tahoma" w:hAnsi="Tahoma" w:cs="Tahoma"/>
          <w:shd w:val="clear" w:color="auto" w:fill="FFFFFF"/>
        </w:rPr>
        <w:t>План генералне регулације подручја Соколина на Тари (,,Сл. лист општине Бајина Башта“, бр. 2/2023);</w:t>
      </w:r>
      <w:r w:rsidR="004B3B9B">
        <w:rPr>
          <w:rFonts w:ascii="Tahoma" w:hAnsi="Tahoma" w:cs="Tahoma"/>
          <w:shd w:val="clear" w:color="auto" w:fill="FFFFFF"/>
        </w:rPr>
        <w:t xml:space="preserve"> </w:t>
      </w:r>
      <w:r w:rsidR="005565CC" w:rsidRPr="005565CC">
        <w:rPr>
          <w:rFonts w:ascii="Tahoma" w:hAnsi="Tahoma" w:cs="Tahoma"/>
          <w:shd w:val="clear" w:color="auto" w:fill="FFFFFF"/>
        </w:rPr>
        <w:t>План генералне регулације подручја Ослуша на Тари (,,Сл. лист општине Бајина Башта“, бр. 20/2022);</w:t>
      </w:r>
      <w:r w:rsidR="005565CC" w:rsidRPr="005565CC">
        <w:t xml:space="preserve"> </w:t>
      </w:r>
      <w:r w:rsidR="005565CC" w:rsidRPr="005565CC">
        <w:rPr>
          <w:rFonts w:ascii="Tahoma" w:hAnsi="Tahoma" w:cs="Tahoma"/>
          <w:shd w:val="clear" w:color="auto" w:fill="FFFFFF"/>
        </w:rPr>
        <w:t>План генералне регулације подручја Рачанска Шљивовица на Тари (,,Сл. лист општине Бајина Башта“, бр. 2/2007);</w:t>
      </w:r>
      <w:r w:rsidR="005565CC" w:rsidRPr="005565CC">
        <w:t xml:space="preserve"> </w:t>
      </w:r>
      <w:r w:rsidR="005565CC" w:rsidRPr="005565CC">
        <w:rPr>
          <w:rFonts w:ascii="Tahoma" w:hAnsi="Tahoma" w:cs="Tahoma"/>
          <w:shd w:val="clear" w:color="auto" w:fill="FFFFFF"/>
        </w:rPr>
        <w:t>План генералне регулације подручја Калуђерске Баре на Тари (,,Сл. лист општине Бајина Башта“, бр. 2/2017 и 8/2020);</w:t>
      </w:r>
      <w:r w:rsidR="005565CC">
        <w:rPr>
          <w:rFonts w:ascii="Tahoma" w:hAnsi="Tahoma" w:cs="Tahoma"/>
          <w:shd w:val="clear" w:color="auto" w:fill="FFFFFF"/>
        </w:rPr>
        <w:t xml:space="preserve"> </w:t>
      </w:r>
      <w:r w:rsidR="004B3B9B">
        <w:rPr>
          <w:rFonts w:ascii="Tahoma" w:hAnsi="Tahoma" w:cs="Tahoma"/>
          <w:shd w:val="clear" w:color="auto" w:fill="FFFFFF"/>
        </w:rPr>
        <w:t>и 1</w:t>
      </w:r>
      <w:r w:rsidR="005565CC">
        <w:rPr>
          <w:rFonts w:ascii="Tahoma" w:hAnsi="Tahoma" w:cs="Tahoma"/>
          <w:shd w:val="clear" w:color="auto" w:fill="FFFFFF"/>
        </w:rPr>
        <w:t>1</w:t>
      </w:r>
      <w:r w:rsidR="004B3B9B">
        <w:rPr>
          <w:rFonts w:ascii="Tahoma" w:hAnsi="Tahoma" w:cs="Tahoma"/>
          <w:shd w:val="clear" w:color="auto" w:fill="FFFFFF"/>
        </w:rPr>
        <w:t xml:space="preserve"> Планова детаљне регулације</w:t>
      </w:r>
      <w:r w:rsidR="006F7557">
        <w:rPr>
          <w:rFonts w:ascii="Tahoma" w:hAnsi="Tahoma" w:cs="Tahoma"/>
          <w:shd w:val="clear" w:color="auto" w:fill="FFFFFF"/>
        </w:rPr>
        <w:t>,</w:t>
      </w:r>
      <w:r w:rsidR="006F7557" w:rsidRPr="006F7557">
        <w:t xml:space="preserve"> </w:t>
      </w:r>
      <w:r w:rsidR="006F7557" w:rsidRPr="006F7557">
        <w:rPr>
          <w:rFonts w:ascii="Tahoma" w:hAnsi="Tahoma" w:cs="Tahoma"/>
          <w:b/>
          <w:bCs/>
          <w:shd w:val="clear" w:color="auto" w:fill="FFFFFF"/>
        </w:rPr>
        <w:t>али је неопходно њено ажурирање</w:t>
      </w:r>
      <w:r w:rsidR="006F7557">
        <w:rPr>
          <w:rFonts w:ascii="Tahoma" w:hAnsi="Tahoma" w:cs="Tahoma"/>
          <w:shd w:val="clear" w:color="auto" w:fill="FFFFFF"/>
        </w:rPr>
        <w:t xml:space="preserve"> и провера усклађенсти са ЗПИ и новим Просторним планом РС</w:t>
      </w:r>
      <w:r w:rsidR="004B3B9B">
        <w:rPr>
          <w:rFonts w:ascii="Tahoma" w:hAnsi="Tahoma" w:cs="Tahoma"/>
          <w:shd w:val="clear" w:color="auto" w:fill="FFFFFF"/>
        </w:rPr>
        <w:t>.</w:t>
      </w:r>
      <w:r w:rsidR="00843B50" w:rsidRPr="00843B50">
        <w:t xml:space="preserve"> </w:t>
      </w:r>
      <w:r w:rsidR="00843B50" w:rsidRPr="00843B50">
        <w:rPr>
          <w:rFonts w:ascii="Tahoma" w:hAnsi="Tahoma" w:cs="Tahoma"/>
          <w:shd w:val="clear" w:color="auto" w:fill="FFFFFF"/>
        </w:rPr>
        <w:t>Родни аспект није обрађен</w:t>
      </w:r>
      <w:r w:rsidR="00843B50">
        <w:rPr>
          <w:rFonts w:ascii="Tahoma" w:hAnsi="Tahoma" w:cs="Tahoma"/>
          <w:shd w:val="clear" w:color="auto" w:fill="FFFFFF"/>
        </w:rPr>
        <w:t>,</w:t>
      </w:r>
      <w:r w:rsidR="00843B50" w:rsidRPr="00843B50">
        <w:rPr>
          <w:rFonts w:ascii="Tahoma" w:hAnsi="Tahoma" w:cs="Tahoma"/>
          <w:shd w:val="clear" w:color="auto" w:fill="FFFFFF"/>
        </w:rPr>
        <w:t xml:space="preserve"> а наведене су смернице за изградњу и пројектовање објеката за особе са инвалидитетом.</w:t>
      </w:r>
      <w:r w:rsidR="004B3B9B">
        <w:rPr>
          <w:rFonts w:ascii="Tahoma" w:hAnsi="Tahoma" w:cs="Tahoma"/>
          <w:shd w:val="clear" w:color="auto" w:fill="FFFFFF"/>
        </w:rPr>
        <w:t xml:space="preserve"> </w:t>
      </w:r>
      <w:r w:rsidR="004B3B9B" w:rsidRPr="004B3B9B">
        <w:rPr>
          <w:rFonts w:ascii="Tahoma" w:hAnsi="Tahoma" w:cs="Tahoma"/>
          <w:shd w:val="clear" w:color="auto" w:fill="FFFFFF"/>
        </w:rPr>
        <w:t>Просторни план ЈЛС усвојен је јула 20</w:t>
      </w:r>
      <w:r w:rsidR="004B3B9B">
        <w:rPr>
          <w:rFonts w:ascii="Tahoma" w:hAnsi="Tahoma" w:cs="Tahoma"/>
          <w:shd w:val="clear" w:color="auto" w:fill="FFFFFF"/>
        </w:rPr>
        <w:t>12</w:t>
      </w:r>
      <w:r w:rsidR="004B3B9B" w:rsidRPr="004B3B9B">
        <w:rPr>
          <w:rFonts w:ascii="Tahoma" w:hAnsi="Tahoma" w:cs="Tahoma"/>
          <w:shd w:val="clear" w:color="auto" w:fill="FFFFFF"/>
        </w:rPr>
        <w:t>.</w:t>
      </w:r>
      <w:r w:rsidR="006F7557">
        <w:rPr>
          <w:rFonts w:ascii="Tahoma" w:hAnsi="Tahoma" w:cs="Tahoma"/>
          <w:shd w:val="clear" w:color="auto" w:fill="FFFFFF"/>
        </w:rPr>
        <w:t xml:space="preserve"> </w:t>
      </w:r>
      <w:r w:rsidR="004B3B9B" w:rsidRPr="004B3B9B">
        <w:rPr>
          <w:rFonts w:ascii="Tahoma" w:hAnsi="Tahoma" w:cs="Tahoma"/>
          <w:shd w:val="clear" w:color="auto" w:fill="FFFFFF"/>
        </w:rPr>
        <w:t>године, док је План генералне регулације</w:t>
      </w:r>
      <w:r w:rsidR="004B3B9B" w:rsidRPr="004B3B9B">
        <w:t xml:space="preserve"> </w:t>
      </w:r>
      <w:r w:rsidR="004B3B9B" w:rsidRPr="004B3B9B">
        <w:rPr>
          <w:rFonts w:ascii="Tahoma" w:hAnsi="Tahoma" w:cs="Tahoma"/>
          <w:shd w:val="clear" w:color="auto" w:fill="FFFFFF"/>
        </w:rPr>
        <w:t>Бајине Баште израђен 201</w:t>
      </w:r>
      <w:r w:rsidR="004B3B9B">
        <w:rPr>
          <w:rFonts w:ascii="Tahoma" w:hAnsi="Tahoma" w:cs="Tahoma"/>
          <w:shd w:val="clear" w:color="auto" w:fill="FFFFFF"/>
        </w:rPr>
        <w:t>1.</w:t>
      </w:r>
      <w:r w:rsidR="006F7557">
        <w:rPr>
          <w:rFonts w:ascii="Tahoma" w:hAnsi="Tahoma" w:cs="Tahoma"/>
          <w:shd w:val="clear" w:color="auto" w:fill="FFFFFF"/>
        </w:rPr>
        <w:t xml:space="preserve"> године.</w:t>
      </w:r>
      <w:r w:rsidR="004B3B9B">
        <w:rPr>
          <w:rFonts w:ascii="Tahoma" w:hAnsi="Tahoma" w:cs="Tahoma"/>
          <w:shd w:val="clear" w:color="auto" w:fill="FFFFFF"/>
        </w:rPr>
        <w:t xml:space="preserve"> </w:t>
      </w:r>
      <w:r w:rsidR="004B3B9B" w:rsidRPr="004B3B9B">
        <w:rPr>
          <w:rFonts w:ascii="Tahoma" w:hAnsi="Tahoma" w:cs="Tahoma"/>
          <w:shd w:val="clear" w:color="auto" w:fill="FFFFFF"/>
        </w:rPr>
        <w:t xml:space="preserve"> </w:t>
      </w:r>
      <w:r w:rsidR="004B3B9B">
        <w:rPr>
          <w:rFonts w:ascii="Tahoma" w:hAnsi="Tahoma" w:cs="Tahoma"/>
          <w:shd w:val="clear" w:color="auto" w:fill="FFFFFF"/>
        </w:rPr>
        <w:t xml:space="preserve">Оба плана су имала касније измене и допуне, али </w:t>
      </w:r>
      <w:r w:rsidR="00457A7E">
        <w:rPr>
          <w:rFonts w:ascii="Tahoma" w:hAnsi="Tahoma" w:cs="Tahoma"/>
          <w:shd w:val="clear" w:color="auto" w:fill="FFFFFF"/>
        </w:rPr>
        <w:t>обзиром да се у</w:t>
      </w:r>
      <w:r w:rsidR="006F7557">
        <w:rPr>
          <w:rFonts w:ascii="Tahoma" w:hAnsi="Tahoma" w:cs="Tahoma"/>
          <w:shd w:val="clear" w:color="auto" w:fill="FFFFFF"/>
        </w:rPr>
        <w:t xml:space="preserve"> </w:t>
      </w:r>
      <w:r w:rsidR="00457A7E">
        <w:rPr>
          <w:rFonts w:ascii="Tahoma" w:hAnsi="Tahoma" w:cs="Tahoma"/>
          <w:shd w:val="clear" w:color="auto" w:fill="FFFFFF"/>
        </w:rPr>
        <w:t>планском систему РС очекује усвајање</w:t>
      </w:r>
      <w:r w:rsidR="00457A7E" w:rsidRPr="00457A7E">
        <w:rPr>
          <w:rFonts w:ascii="Tahoma" w:hAnsi="Tahoma" w:cs="Tahoma"/>
          <w:shd w:val="clear" w:color="auto" w:fill="FFFFFF"/>
        </w:rPr>
        <w:t xml:space="preserve"> нов</w:t>
      </w:r>
      <w:r w:rsidR="00457A7E">
        <w:rPr>
          <w:rFonts w:ascii="Tahoma" w:hAnsi="Tahoma" w:cs="Tahoma"/>
          <w:shd w:val="clear" w:color="auto" w:fill="FFFFFF"/>
        </w:rPr>
        <w:t>ог</w:t>
      </w:r>
      <w:r w:rsidR="00457A7E" w:rsidRPr="00457A7E">
        <w:rPr>
          <w:rFonts w:ascii="Tahoma" w:hAnsi="Tahoma" w:cs="Tahoma"/>
          <w:shd w:val="clear" w:color="auto" w:fill="FFFFFF"/>
        </w:rPr>
        <w:t xml:space="preserve"> ППРС, </w:t>
      </w:r>
      <w:r w:rsidR="00457A7E">
        <w:rPr>
          <w:rFonts w:ascii="Tahoma" w:hAnsi="Tahoma" w:cs="Tahoma"/>
          <w:shd w:val="clear" w:color="auto" w:fill="FFFFFF"/>
        </w:rPr>
        <w:t>биће потребно</w:t>
      </w:r>
      <w:r w:rsidR="00457A7E" w:rsidRPr="00457A7E">
        <w:rPr>
          <w:rFonts w:ascii="Tahoma" w:hAnsi="Tahoma" w:cs="Tahoma"/>
          <w:shd w:val="clear" w:color="auto" w:fill="FFFFFF"/>
        </w:rPr>
        <w:t xml:space="preserve"> приступити усаглашавању св</w:t>
      </w:r>
      <w:r w:rsidR="006F7557">
        <w:rPr>
          <w:rFonts w:ascii="Tahoma" w:hAnsi="Tahoma" w:cs="Tahoma"/>
          <w:shd w:val="clear" w:color="auto" w:fill="FFFFFF"/>
        </w:rPr>
        <w:t>их</w:t>
      </w:r>
      <w:r w:rsidR="00457A7E" w:rsidRPr="00457A7E">
        <w:rPr>
          <w:rFonts w:ascii="Tahoma" w:hAnsi="Tahoma" w:cs="Tahoma"/>
          <w:shd w:val="clear" w:color="auto" w:fill="FFFFFF"/>
        </w:rPr>
        <w:t xml:space="preserve"> планских докумената (ППО и ПГР) са новим Просторним планом РС, т.ј. препорука је израда новог ПП општине</w:t>
      </w:r>
      <w:r w:rsidR="00457A7E">
        <w:rPr>
          <w:rFonts w:ascii="Tahoma" w:hAnsi="Tahoma" w:cs="Tahoma"/>
          <w:shd w:val="clear" w:color="auto" w:fill="FFFFFF"/>
        </w:rPr>
        <w:t>.</w:t>
      </w:r>
      <w:r w:rsidR="00922608">
        <w:rPr>
          <w:rFonts w:ascii="Tahoma" w:hAnsi="Tahoma" w:cs="Tahoma"/>
          <w:shd w:val="clear" w:color="auto" w:fill="FFFFFF"/>
        </w:rPr>
        <w:t xml:space="preserve"> </w:t>
      </w:r>
      <w:r w:rsidR="00457A7E">
        <w:rPr>
          <w:rFonts w:ascii="Tahoma" w:hAnsi="Tahoma" w:cs="Tahoma"/>
          <w:shd w:val="clear" w:color="auto" w:fill="FFFFFF"/>
        </w:rPr>
        <w:t>Просторни план</w:t>
      </w:r>
      <w:r w:rsidR="006F7557">
        <w:rPr>
          <w:rFonts w:ascii="Tahoma" w:hAnsi="Tahoma" w:cs="Tahoma"/>
          <w:shd w:val="clear" w:color="auto" w:fill="FFFFFF"/>
        </w:rPr>
        <w:t xml:space="preserve"> Бајине Баште </w:t>
      </w:r>
      <w:r w:rsidR="00922608">
        <w:rPr>
          <w:rFonts w:ascii="Tahoma" w:hAnsi="Tahoma" w:cs="Tahoma"/>
          <w:shd w:val="clear" w:color="auto" w:fill="FFFFFF"/>
        </w:rPr>
        <w:t>дефинише правила уређења и грађења за делове територије за које се не предвиђа израда урбанистичко</w:t>
      </w:r>
      <w:r w:rsidR="000B6331">
        <w:rPr>
          <w:rFonts w:ascii="Tahoma" w:hAnsi="Tahoma" w:cs="Tahoma"/>
          <w:shd w:val="clear" w:color="auto" w:fill="FFFFFF"/>
        </w:rPr>
        <w:t>г</w:t>
      </w:r>
      <w:r w:rsidR="00922608">
        <w:rPr>
          <w:rFonts w:ascii="Tahoma" w:hAnsi="Tahoma" w:cs="Tahoma"/>
          <w:shd w:val="clear" w:color="auto" w:fill="FFFFFF"/>
        </w:rPr>
        <w:t xml:space="preserve"> плана. Планови генералне регулације су израђени за насеља Бајина </w:t>
      </w:r>
      <w:r w:rsidR="00090CA7">
        <w:rPr>
          <w:rFonts w:ascii="Tahoma" w:hAnsi="Tahoma" w:cs="Tahoma"/>
          <w:shd w:val="clear" w:color="auto" w:fill="FFFFFF"/>
        </w:rPr>
        <w:t>Б</w:t>
      </w:r>
      <w:r w:rsidR="00922608">
        <w:rPr>
          <w:rFonts w:ascii="Tahoma" w:hAnsi="Tahoma" w:cs="Tahoma"/>
          <w:shd w:val="clear" w:color="auto" w:fill="FFFFFF"/>
        </w:rPr>
        <w:t xml:space="preserve">ашта, </w:t>
      </w:r>
      <w:r w:rsidR="00922608" w:rsidRPr="00922608">
        <w:rPr>
          <w:rFonts w:ascii="Tahoma" w:hAnsi="Tahoma" w:cs="Tahoma"/>
          <w:shd w:val="clear" w:color="auto" w:fill="FFFFFF"/>
        </w:rPr>
        <w:t xml:space="preserve">као  </w:t>
      </w:r>
      <w:r w:rsidR="00922608">
        <w:rPr>
          <w:rFonts w:ascii="Tahoma" w:hAnsi="Tahoma" w:cs="Tahoma"/>
          <w:shd w:val="clear" w:color="auto" w:fill="FFFFFF"/>
        </w:rPr>
        <w:t>г</w:t>
      </w:r>
      <w:r w:rsidR="00922608" w:rsidRPr="00922608">
        <w:rPr>
          <w:rFonts w:ascii="Tahoma" w:hAnsi="Tahoma" w:cs="Tahoma"/>
          <w:shd w:val="clear" w:color="auto" w:fill="FFFFFF"/>
        </w:rPr>
        <w:t>радски центар ЈЛС</w:t>
      </w:r>
      <w:r w:rsidR="005565CC">
        <w:rPr>
          <w:rFonts w:ascii="Tahoma" w:hAnsi="Tahoma" w:cs="Tahoma"/>
          <w:shd w:val="clear" w:color="auto" w:fill="FFFFFF"/>
        </w:rPr>
        <w:t xml:space="preserve">; </w:t>
      </w:r>
      <w:r w:rsidR="00922608" w:rsidRPr="00922608">
        <w:rPr>
          <w:rFonts w:ascii="Tahoma" w:hAnsi="Tahoma" w:cs="Tahoma"/>
          <w:shd w:val="clear" w:color="auto" w:fill="FFFFFF"/>
        </w:rPr>
        <w:t xml:space="preserve"> за насеље Перућац</w:t>
      </w:r>
      <w:r w:rsidR="000B6331">
        <w:rPr>
          <w:rFonts w:ascii="Tahoma" w:hAnsi="Tahoma" w:cs="Tahoma"/>
          <w:shd w:val="clear" w:color="auto" w:fill="FFFFFF"/>
        </w:rPr>
        <w:t xml:space="preserve"> </w:t>
      </w:r>
      <w:r w:rsidR="00AB7CC0">
        <w:rPr>
          <w:rFonts w:ascii="Tahoma" w:hAnsi="Tahoma" w:cs="Tahoma"/>
          <w:shd w:val="clear" w:color="auto" w:fill="FFFFFF"/>
        </w:rPr>
        <w:t xml:space="preserve">као туристичког и енергетског центра општине </w:t>
      </w:r>
      <w:r w:rsidR="005565CC">
        <w:rPr>
          <w:rFonts w:ascii="Tahoma" w:hAnsi="Tahoma" w:cs="Tahoma"/>
          <w:shd w:val="clear" w:color="auto" w:fill="FFFFFF"/>
        </w:rPr>
        <w:t>и 4 насеља на Тари</w:t>
      </w:r>
      <w:r w:rsidR="00922608" w:rsidRPr="00922608">
        <w:rPr>
          <w:rFonts w:ascii="Tahoma" w:hAnsi="Tahoma" w:cs="Tahoma"/>
          <w:shd w:val="clear" w:color="auto" w:fill="FFFFFF"/>
        </w:rPr>
        <w:t xml:space="preserve">. </w:t>
      </w:r>
    </w:p>
    <w:p w14:paraId="2EB3F02A" w14:textId="7B2392A4" w:rsidR="00402FFD" w:rsidRPr="00910A4F" w:rsidRDefault="00402FFD" w:rsidP="00922608">
      <w:pPr>
        <w:jc w:val="both"/>
        <w:rPr>
          <w:rFonts w:ascii="Tahoma" w:hAnsi="Tahoma" w:cs="Tahoma"/>
          <w:i/>
          <w:iCs/>
          <w:shd w:val="clear" w:color="auto" w:fill="FFFFFF"/>
        </w:rPr>
      </w:pPr>
      <w:r w:rsidRPr="00910A4F">
        <w:rPr>
          <w:rFonts w:ascii="Tahoma" w:hAnsi="Tahoma" w:cs="Tahoma"/>
          <w:i/>
          <w:iCs/>
          <w:shd w:val="clear" w:color="auto" w:fill="FFFFFF"/>
        </w:rPr>
        <w:t>Намена земљишта</w:t>
      </w:r>
    </w:p>
    <w:p w14:paraId="32C7CA18" w14:textId="5F4A645A" w:rsidR="00523C03" w:rsidRDefault="00A3257D" w:rsidP="00545407">
      <w:pPr>
        <w:jc w:val="both"/>
        <w:rPr>
          <w:rFonts w:ascii="Tahoma" w:hAnsi="Tahoma" w:cs="Tahoma"/>
          <w:shd w:val="clear" w:color="auto" w:fill="FFFFFF"/>
        </w:rPr>
      </w:pPr>
      <w:r w:rsidRPr="00545407">
        <w:rPr>
          <w:rFonts w:ascii="Tahoma" w:hAnsi="Tahoma" w:cs="Tahoma"/>
          <w:b/>
          <w:bCs/>
          <w:shd w:val="clear" w:color="auto" w:fill="FFFFFF"/>
        </w:rPr>
        <w:t xml:space="preserve">Просторним планом Општине Бајина Башта </w:t>
      </w:r>
      <w:r w:rsidR="007B4C8A" w:rsidRPr="00545407">
        <w:rPr>
          <w:rFonts w:ascii="Tahoma" w:hAnsi="Tahoma" w:cs="Tahoma"/>
          <w:b/>
          <w:bCs/>
          <w:shd w:val="clear" w:color="auto" w:fill="FFFFFF"/>
        </w:rPr>
        <w:t>према специфичном начину коришћења грађевинског, пољопривредног, шумског и водног земљишта, издвојене су намене: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545407">
        <w:rPr>
          <w:rFonts w:ascii="Tahoma" w:hAnsi="Tahoma" w:cs="Tahoma"/>
          <w:b/>
          <w:bCs/>
          <w:i/>
          <w:iCs/>
          <w:shd w:val="clear" w:color="auto" w:fill="FFFFFF"/>
        </w:rPr>
        <w:t>грађевинско земљиште</w:t>
      </w:r>
      <w:r w:rsidR="007B4C8A" w:rsidRPr="007B4C8A">
        <w:rPr>
          <w:rFonts w:ascii="Tahoma" w:hAnsi="Tahoma" w:cs="Tahoma"/>
          <w:i/>
          <w:iCs/>
          <w:shd w:val="clear" w:color="auto" w:fill="FFFFFF"/>
        </w:rPr>
        <w:t>: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породично становање;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зоне концентрисаних привредних и комерцијалних делатности;</w:t>
      </w:r>
      <w:r w:rsidR="004A38CB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саобраћај и саобраћајне површине;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објекти у функцији туризма,</w:t>
      </w:r>
      <w:r w:rsidR="006F7557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инфраструктуре; и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спортски комплекси</w:t>
      </w:r>
      <w:r w:rsidR="007B4C8A">
        <w:rPr>
          <w:rFonts w:ascii="Tahoma" w:hAnsi="Tahoma" w:cs="Tahoma"/>
          <w:shd w:val="clear" w:color="auto" w:fill="FFFFFF"/>
        </w:rPr>
        <w:t xml:space="preserve">; </w:t>
      </w:r>
      <w:r w:rsidR="007B4C8A" w:rsidRPr="00545407">
        <w:rPr>
          <w:rFonts w:ascii="Tahoma" w:hAnsi="Tahoma" w:cs="Tahoma"/>
          <w:b/>
          <w:bCs/>
          <w:i/>
          <w:iCs/>
          <w:shd w:val="clear" w:color="auto" w:fill="FFFFFF"/>
        </w:rPr>
        <w:t>пољопривредно земљиште: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објекти у функцији пољопривреде</w:t>
      </w:r>
      <w:r w:rsidR="007B4C8A">
        <w:rPr>
          <w:rFonts w:ascii="Tahoma" w:hAnsi="Tahoma" w:cs="Tahoma"/>
          <w:shd w:val="clear" w:color="auto" w:fill="FFFFFF"/>
        </w:rPr>
        <w:t xml:space="preserve">; </w:t>
      </w:r>
      <w:r w:rsidR="007B4C8A" w:rsidRPr="00545407">
        <w:rPr>
          <w:rFonts w:ascii="Tahoma" w:hAnsi="Tahoma" w:cs="Tahoma"/>
          <w:b/>
          <w:bCs/>
          <w:i/>
          <w:iCs/>
          <w:shd w:val="clear" w:color="auto" w:fill="FFFFFF"/>
        </w:rPr>
        <w:t>шумско земљиште: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објекти у функцији шумарства</w:t>
      </w:r>
      <w:r w:rsidR="007B4C8A">
        <w:rPr>
          <w:rFonts w:ascii="Tahoma" w:hAnsi="Tahoma" w:cs="Tahoma"/>
          <w:shd w:val="clear" w:color="auto" w:fill="FFFFFF"/>
        </w:rPr>
        <w:t xml:space="preserve">; </w:t>
      </w:r>
      <w:r w:rsidR="007B4C8A" w:rsidRPr="00545407">
        <w:rPr>
          <w:rFonts w:ascii="Tahoma" w:hAnsi="Tahoma" w:cs="Tahoma"/>
          <w:b/>
          <w:bCs/>
          <w:i/>
          <w:iCs/>
          <w:shd w:val="clear" w:color="auto" w:fill="FFFFFF"/>
        </w:rPr>
        <w:t>водно земљиште: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објекти поред воде</w:t>
      </w:r>
      <w:r w:rsidR="007B4C8A">
        <w:rPr>
          <w:rFonts w:ascii="Tahoma" w:hAnsi="Tahoma" w:cs="Tahoma"/>
          <w:shd w:val="clear" w:color="auto" w:fill="FFFFFF"/>
        </w:rPr>
        <w:t xml:space="preserve"> </w:t>
      </w:r>
      <w:r w:rsidR="007B4C8A" w:rsidRPr="007B4C8A">
        <w:rPr>
          <w:rFonts w:ascii="Tahoma" w:hAnsi="Tahoma" w:cs="Tahoma"/>
          <w:shd w:val="clear" w:color="auto" w:fill="FFFFFF"/>
        </w:rPr>
        <w:t>и објекти на води.</w:t>
      </w:r>
      <w:r w:rsidR="00BD07C9">
        <w:rPr>
          <w:rFonts w:ascii="Tahoma" w:hAnsi="Tahoma" w:cs="Tahoma"/>
          <w:shd w:val="clear" w:color="auto" w:fill="FFFFFF"/>
        </w:rPr>
        <w:t xml:space="preserve"> Заштита пољопривредног, шумског и водног земљишта је кроз ПП обезбеђена на тај начин што су прецизно дефинисани и ограничени објекти чија је изградња дозвољена на овом земљиту, па тако на шимском земљишту могу се градити </w:t>
      </w:r>
      <w:r w:rsidR="00BD07C9" w:rsidRPr="00BD07C9">
        <w:rPr>
          <w:rFonts w:ascii="Tahoma" w:hAnsi="Tahoma" w:cs="Tahoma"/>
          <w:shd w:val="clear" w:color="auto" w:fill="FFFFFF"/>
        </w:rPr>
        <w:t>објекти за туристичко-рекреативне сврхе;</w:t>
      </w:r>
      <w:r w:rsidR="00BD07C9">
        <w:rPr>
          <w:rFonts w:ascii="Tahoma" w:hAnsi="Tahoma" w:cs="Tahoma"/>
          <w:shd w:val="clear" w:color="auto" w:fill="FFFFFF"/>
        </w:rPr>
        <w:t xml:space="preserve"> </w:t>
      </w:r>
      <w:r w:rsidR="00BD07C9" w:rsidRPr="00BD07C9">
        <w:rPr>
          <w:rFonts w:ascii="Tahoma" w:hAnsi="Tahoma" w:cs="Tahoma"/>
          <w:shd w:val="clear" w:color="auto" w:fill="FFFFFF"/>
        </w:rPr>
        <w:t>пратећи објекти (шанк-барови, на</w:t>
      </w:r>
      <w:r w:rsidR="00C02A56">
        <w:rPr>
          <w:rFonts w:ascii="Tahoma" w:hAnsi="Tahoma" w:cs="Tahoma"/>
          <w:shd w:val="clear" w:color="auto" w:fill="FFFFFF"/>
        </w:rPr>
        <w:t>д</w:t>
      </w:r>
      <w:r w:rsidR="00BD07C9" w:rsidRPr="00BD07C9">
        <w:rPr>
          <w:rFonts w:ascii="Tahoma" w:hAnsi="Tahoma" w:cs="Tahoma"/>
          <w:shd w:val="clear" w:color="auto" w:fill="FFFFFF"/>
        </w:rPr>
        <w:t>стрешнице, одморишта, просторије за опрему и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BD07C9" w:rsidRPr="00BD07C9">
        <w:rPr>
          <w:rFonts w:ascii="Tahoma" w:hAnsi="Tahoma" w:cs="Tahoma"/>
          <w:shd w:val="clear" w:color="auto" w:fill="FFFFFF"/>
        </w:rPr>
        <w:t>сл.);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BD07C9" w:rsidRPr="00BD07C9">
        <w:rPr>
          <w:rFonts w:ascii="Tahoma" w:hAnsi="Tahoma" w:cs="Tahoma"/>
          <w:shd w:val="clear" w:color="auto" w:fill="FFFFFF"/>
        </w:rPr>
        <w:t>привредни објекти (стругаре, производња брикета и сл.); и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BD07C9" w:rsidRPr="00BD07C9">
        <w:rPr>
          <w:rFonts w:ascii="Tahoma" w:hAnsi="Tahoma" w:cs="Tahoma"/>
          <w:shd w:val="clear" w:color="auto" w:fill="FFFFFF"/>
        </w:rPr>
        <w:t>партерно уређење (одморишта, стазе и сл.).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BD07C9" w:rsidRPr="00BD07C9">
        <w:rPr>
          <w:rFonts w:ascii="Tahoma" w:hAnsi="Tahoma" w:cs="Tahoma"/>
          <w:shd w:val="clear" w:color="auto" w:fill="FFFFFF"/>
        </w:rPr>
        <w:t>Објекти не смеју да се граде од бетона, већ је обавезна употреба природних материјала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BD07C9" w:rsidRPr="00BD07C9">
        <w:rPr>
          <w:rFonts w:ascii="Tahoma" w:hAnsi="Tahoma" w:cs="Tahoma"/>
          <w:shd w:val="clear" w:color="auto" w:fill="FFFFFF"/>
        </w:rPr>
        <w:t>(дрво, камен, шиндра) и традиционалних форми.</w:t>
      </w:r>
      <w:r w:rsidR="00545407">
        <w:rPr>
          <w:rFonts w:ascii="Tahoma" w:hAnsi="Tahoma" w:cs="Tahoma"/>
          <w:shd w:val="clear" w:color="auto" w:fill="FFFFFF"/>
        </w:rPr>
        <w:t xml:space="preserve"> На водном земљишту </w:t>
      </w:r>
      <w:r w:rsidR="00545407" w:rsidRPr="00545407">
        <w:rPr>
          <w:rFonts w:ascii="Tahoma" w:hAnsi="Tahoma" w:cs="Tahoma"/>
          <w:shd w:val="clear" w:color="auto" w:fill="FFFFFF"/>
        </w:rPr>
        <w:t>објекти за туристичко-рекреативне сврхе; пратећи објекти (шанк-барови, просторије за пресвлачење и сл.);</w:t>
      </w:r>
      <w:r w:rsidR="00554D02">
        <w:rPr>
          <w:rFonts w:ascii="Tahoma" w:hAnsi="Tahoma" w:cs="Tahoma"/>
          <w:shd w:val="clear" w:color="auto" w:fill="FFFFFF"/>
        </w:rPr>
        <w:t xml:space="preserve"> </w:t>
      </w:r>
      <w:r w:rsidR="00545407" w:rsidRPr="00545407">
        <w:rPr>
          <w:rFonts w:ascii="Tahoma" w:hAnsi="Tahoma" w:cs="Tahoma"/>
          <w:shd w:val="clear" w:color="auto" w:fill="FFFFFF"/>
        </w:rPr>
        <w:t>дрвене сојенице и на</w:t>
      </w:r>
      <w:r w:rsidR="00C02A56">
        <w:rPr>
          <w:rFonts w:ascii="Tahoma" w:hAnsi="Tahoma" w:cs="Tahoma"/>
          <w:shd w:val="clear" w:color="auto" w:fill="FFFFFF"/>
        </w:rPr>
        <w:t>д</w:t>
      </w:r>
      <w:r w:rsidR="00545407" w:rsidRPr="00545407">
        <w:rPr>
          <w:rFonts w:ascii="Tahoma" w:hAnsi="Tahoma" w:cs="Tahoma"/>
          <w:shd w:val="clear" w:color="auto" w:fill="FFFFFF"/>
        </w:rPr>
        <w:t>стрешнице;</w:t>
      </w:r>
      <w:r w:rsidR="00554D02">
        <w:rPr>
          <w:rFonts w:ascii="Tahoma" w:hAnsi="Tahoma" w:cs="Tahoma"/>
          <w:shd w:val="clear" w:color="auto" w:fill="FFFFFF"/>
        </w:rPr>
        <w:t xml:space="preserve"> п</w:t>
      </w:r>
      <w:r w:rsidR="00545407" w:rsidRPr="00545407">
        <w:rPr>
          <w:rFonts w:ascii="Tahoma" w:hAnsi="Tahoma" w:cs="Tahoma"/>
          <w:shd w:val="clear" w:color="auto" w:fill="FFFFFF"/>
        </w:rPr>
        <w:t>артерно уређење (спортски терени, опрема, мобилијар, плаже и сл.);</w:t>
      </w:r>
      <w:r w:rsidR="00554D02">
        <w:rPr>
          <w:rFonts w:ascii="Tahoma" w:hAnsi="Tahoma" w:cs="Tahoma"/>
          <w:shd w:val="clear" w:color="auto" w:fill="FFFFFF"/>
        </w:rPr>
        <w:t xml:space="preserve"> </w:t>
      </w:r>
      <w:r w:rsidR="00545407" w:rsidRPr="00545407">
        <w:rPr>
          <w:rFonts w:ascii="Tahoma" w:hAnsi="Tahoma" w:cs="Tahoma"/>
          <w:shd w:val="clear" w:color="auto" w:fill="FFFFFF"/>
        </w:rPr>
        <w:t>рибњаци;</w:t>
      </w:r>
      <w:r w:rsidR="00554D02">
        <w:rPr>
          <w:rFonts w:ascii="Tahoma" w:hAnsi="Tahoma" w:cs="Tahoma"/>
          <w:shd w:val="clear" w:color="auto" w:fill="FFFFFF"/>
        </w:rPr>
        <w:t xml:space="preserve"> </w:t>
      </w:r>
      <w:r w:rsidR="00545407" w:rsidRPr="00545407">
        <w:rPr>
          <w:rFonts w:ascii="Tahoma" w:hAnsi="Tahoma" w:cs="Tahoma"/>
          <w:shd w:val="clear" w:color="auto" w:fill="FFFFFF"/>
        </w:rPr>
        <w:t>мини акумулације; и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545407" w:rsidRPr="00545407">
        <w:rPr>
          <w:rFonts w:ascii="Tahoma" w:hAnsi="Tahoma" w:cs="Tahoma"/>
          <w:shd w:val="clear" w:color="auto" w:fill="FFFFFF"/>
        </w:rPr>
        <w:t>системи за пречишћавање вода.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545407" w:rsidRPr="00545407">
        <w:rPr>
          <w:rFonts w:ascii="Tahoma" w:hAnsi="Tahoma" w:cs="Tahoma"/>
          <w:shd w:val="clear" w:color="auto" w:fill="FFFFFF"/>
        </w:rPr>
        <w:t>Пратећи објекти (шанк-барови, одморишта, просторије за опрему и сл.) могу бити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545407" w:rsidRPr="00545407">
        <w:rPr>
          <w:rFonts w:ascii="Tahoma" w:hAnsi="Tahoma" w:cs="Tahoma"/>
          <w:shd w:val="clear" w:color="auto" w:fill="FFFFFF"/>
        </w:rPr>
        <w:t>површине до 40m2, максималне висине до 5 m. Објекти за туристичко-рекреативне сврхе,</w:t>
      </w:r>
      <w:r w:rsidR="00545407">
        <w:rPr>
          <w:rFonts w:ascii="Tahoma" w:hAnsi="Tahoma" w:cs="Tahoma"/>
          <w:shd w:val="clear" w:color="auto" w:fill="FFFFFF"/>
        </w:rPr>
        <w:t xml:space="preserve"> </w:t>
      </w:r>
      <w:r w:rsidR="00545407" w:rsidRPr="00545407">
        <w:rPr>
          <w:rFonts w:ascii="Tahoma" w:hAnsi="Tahoma" w:cs="Tahoma"/>
          <w:shd w:val="clear" w:color="auto" w:fill="FFFFFF"/>
        </w:rPr>
        <w:t xml:space="preserve">комерцијални и угоститељски могу бити максималне површине 400m2, </w:t>
      </w:r>
      <w:r w:rsidR="00545407" w:rsidRPr="00545407">
        <w:rPr>
          <w:rFonts w:ascii="Tahoma" w:hAnsi="Tahoma" w:cs="Tahoma"/>
          <w:shd w:val="clear" w:color="auto" w:fill="FFFFFF"/>
        </w:rPr>
        <w:lastRenderedPageBreak/>
        <w:t>максималне</w:t>
      </w:r>
      <w:r w:rsidR="00545407">
        <w:rPr>
          <w:rFonts w:ascii="Tahoma" w:hAnsi="Tahoma" w:cs="Tahoma"/>
          <w:shd w:val="clear" w:color="auto" w:fill="FFFFFF"/>
        </w:rPr>
        <w:t xml:space="preserve"> с</w:t>
      </w:r>
      <w:r w:rsidR="00545407" w:rsidRPr="00545407">
        <w:rPr>
          <w:rFonts w:ascii="Tahoma" w:hAnsi="Tahoma" w:cs="Tahoma"/>
          <w:shd w:val="clear" w:color="auto" w:fill="FFFFFF"/>
        </w:rPr>
        <w:t>пратности 8 m</w:t>
      </w:r>
      <w:r w:rsidR="00545407">
        <w:rPr>
          <w:rFonts w:ascii="Tahoma" w:hAnsi="Tahoma" w:cs="Tahoma"/>
          <w:shd w:val="clear" w:color="auto" w:fill="FFFFFF"/>
        </w:rPr>
        <w:t xml:space="preserve">. </w:t>
      </w:r>
      <w:r w:rsidR="00E866F8">
        <w:rPr>
          <w:rFonts w:ascii="Tahoma" w:hAnsi="Tahoma" w:cs="Tahoma"/>
          <w:shd w:val="clear" w:color="auto" w:fill="FFFFFF"/>
        </w:rPr>
        <w:t>Просторним Планом нису изражене површине планираних намена земљишта</w:t>
      </w:r>
      <w:r w:rsidR="00545407">
        <w:rPr>
          <w:rFonts w:ascii="Tahoma" w:hAnsi="Tahoma" w:cs="Tahoma"/>
          <w:shd w:val="clear" w:color="auto" w:fill="FFFFFF"/>
        </w:rPr>
        <w:t xml:space="preserve">. </w:t>
      </w:r>
      <w:r w:rsidR="00722467">
        <w:rPr>
          <w:rFonts w:ascii="Tahoma" w:hAnsi="Tahoma" w:cs="Tahoma"/>
          <w:shd w:val="clear" w:color="auto" w:fill="FFFFFF"/>
        </w:rPr>
        <w:t xml:space="preserve">У односу на укупну површину општине Бајина Башта 57,62% површине </w:t>
      </w:r>
      <w:r w:rsidR="006B616E">
        <w:rPr>
          <w:rFonts w:ascii="Tahoma" w:hAnsi="Tahoma" w:cs="Tahoma"/>
          <w:shd w:val="clear" w:color="auto" w:fill="FFFFFF"/>
        </w:rPr>
        <w:t xml:space="preserve">општине </w:t>
      </w:r>
      <w:r w:rsidR="00722467">
        <w:rPr>
          <w:rFonts w:ascii="Tahoma" w:hAnsi="Tahoma" w:cs="Tahoma"/>
          <w:shd w:val="clear" w:color="auto" w:fill="FFFFFF"/>
        </w:rPr>
        <w:t>чини шумско земљиште</w:t>
      </w:r>
      <w:r w:rsidR="006B616E">
        <w:rPr>
          <w:rFonts w:ascii="Tahoma" w:hAnsi="Tahoma" w:cs="Tahoma"/>
          <w:shd w:val="clear" w:color="auto" w:fill="FFFFFF"/>
        </w:rPr>
        <w:t xml:space="preserve">, а </w:t>
      </w:r>
      <w:r w:rsidR="00722467">
        <w:rPr>
          <w:rFonts w:ascii="Tahoma" w:hAnsi="Tahoma" w:cs="Tahoma"/>
          <w:shd w:val="clear" w:color="auto" w:fill="FFFFFF"/>
        </w:rPr>
        <w:t>24,64% пољопривредно.</w:t>
      </w:r>
      <w:r w:rsidR="00722467">
        <w:rPr>
          <w:rStyle w:val="FootnoteReference"/>
          <w:rFonts w:ascii="Tahoma" w:hAnsi="Tahoma" w:cs="Tahoma"/>
          <w:shd w:val="clear" w:color="auto" w:fill="FFFFFF"/>
        </w:rPr>
        <w:footnoteReference w:id="10"/>
      </w:r>
      <w:r w:rsidR="00523C03">
        <w:rPr>
          <w:rFonts w:ascii="Tahoma" w:hAnsi="Tahoma" w:cs="Tahoma"/>
          <w:shd w:val="clear" w:color="auto" w:fill="FFFFFF"/>
        </w:rPr>
        <w:t xml:space="preserve"> </w:t>
      </w:r>
      <w:r w:rsidR="00523C03" w:rsidRPr="00523C03">
        <w:rPr>
          <w:rFonts w:ascii="Tahoma" w:hAnsi="Tahoma" w:cs="Tahoma"/>
          <w:shd w:val="clear" w:color="auto" w:fill="FFFFFF"/>
        </w:rPr>
        <w:t xml:space="preserve">На територији општине Бајина Башта налази се 7 вештачких језера. Језеро Перућац на реци Дрини је највеће и основна му је намена производња електричне енергије. Укупна запремина језера је 340 милиона кубних метара. Друго по величини је језеро Заовине, запремине 180 милиона </w:t>
      </w:r>
      <w:r w:rsidR="00554D02">
        <w:rPr>
          <w:rFonts w:ascii="Tahoma" w:hAnsi="Tahoma" w:cs="Tahoma"/>
          <w:shd w:val="clear" w:color="auto" w:fill="FFFFFF"/>
        </w:rPr>
        <w:t>метара кубних</w:t>
      </w:r>
      <w:r w:rsidR="00523C03" w:rsidRPr="00523C03">
        <w:rPr>
          <w:rFonts w:ascii="Tahoma" w:hAnsi="Tahoma" w:cs="Tahoma"/>
          <w:shd w:val="clear" w:color="auto" w:fill="FFFFFF"/>
        </w:rPr>
        <w:t>, чије воде такође служе за производњу ел. енергије у ревирзибилној хидроелектрани Бајина Башта. Поред језера Заовине, за потребе ХЕ изграђено је још пет мањих језера (Спајићи, Липовица, Град, Осоје), док је језеро Крушчица изграђено за потребе водоснабдевања.</w:t>
      </w:r>
      <w:r w:rsidR="004A696C" w:rsidRPr="004A696C">
        <w:t xml:space="preserve"> </w:t>
      </w:r>
      <w:r w:rsidR="004A696C" w:rsidRPr="004A696C">
        <w:rPr>
          <w:rFonts w:ascii="Tahoma" w:hAnsi="Tahoma" w:cs="Tahoma"/>
          <w:shd w:val="clear" w:color="auto" w:fill="FFFFFF"/>
        </w:rPr>
        <w:t>Од укупне површине расположивог земљишта на територији Општине Бајина Башта, пољопривредно земљиште обухвата близу 45%. У структури пољопривредног земљишта, обрадиве површине учествују са 39,2%. У том смислу, Општина има ограничене природне услове за развој пољопривредне производње</w:t>
      </w:r>
      <w:r w:rsidR="004A696C">
        <w:rPr>
          <w:rFonts w:ascii="Tahoma" w:hAnsi="Tahoma" w:cs="Tahoma"/>
          <w:shd w:val="clear" w:color="auto" w:fill="FFFFFF"/>
        </w:rPr>
        <w:t>.</w:t>
      </w:r>
      <w:r w:rsidR="004A696C">
        <w:rPr>
          <w:rStyle w:val="FootnoteReference"/>
          <w:rFonts w:ascii="Tahoma" w:hAnsi="Tahoma" w:cs="Tahoma"/>
          <w:shd w:val="clear" w:color="auto" w:fill="FFFFFF"/>
        </w:rPr>
        <w:footnoteReference w:id="11"/>
      </w:r>
    </w:p>
    <w:p w14:paraId="56CB99AF" w14:textId="48453C2F" w:rsidR="007866B4" w:rsidRDefault="007866B4" w:rsidP="00A3257D">
      <w:pPr>
        <w:jc w:val="both"/>
        <w:rPr>
          <w:rFonts w:ascii="Tahoma" w:hAnsi="Tahoma" w:cs="Tahoma"/>
          <w:shd w:val="clear" w:color="auto" w:fill="FFFFFF"/>
        </w:rPr>
      </w:pPr>
      <w:r w:rsidRPr="00FA591C">
        <w:rPr>
          <w:rFonts w:ascii="Tahoma" w:hAnsi="Tahoma" w:cs="Tahoma"/>
          <w:b/>
          <w:bCs/>
          <w:shd w:val="clear" w:color="auto" w:fill="FFFFFF"/>
        </w:rPr>
        <w:t>У укупној функционалној структури подручја ПГР Бајине Баште</w:t>
      </w:r>
      <w:r w:rsidR="00D61820">
        <w:rPr>
          <w:rFonts w:ascii="Tahoma" w:hAnsi="Tahoma" w:cs="Tahoma"/>
          <w:b/>
          <w:bCs/>
          <w:shd w:val="clear" w:color="auto" w:fill="FFFFFF"/>
        </w:rPr>
        <w:t>,</w:t>
      </w:r>
      <w:r w:rsidRPr="00FA591C">
        <w:rPr>
          <w:rFonts w:ascii="Tahoma" w:hAnsi="Tahoma" w:cs="Tahoma"/>
          <w:b/>
          <w:bCs/>
          <w:shd w:val="clear" w:color="auto" w:fill="FFFFFF"/>
        </w:rPr>
        <w:t xml:space="preserve"> земљиште које се може користити у пољопривредне сврхе заузима око 60% подручја обрађеног Планом</w:t>
      </w:r>
      <w:r w:rsidRPr="00FA591C">
        <w:rPr>
          <w:rFonts w:ascii="Tahoma" w:hAnsi="Tahoma" w:cs="Tahoma"/>
          <w:shd w:val="clear" w:color="auto" w:fill="FFFFFF"/>
        </w:rPr>
        <w:t>. Пољопривредне површине су дисперзно организоване на целом подручју града осим у централној зони. Експлоатација пољопривредног земљишта је изузетно мала, обзиром на просторну заступљеност, и усмерена је на задовољење личних потреба. Парцеле су малих и средњих величина, приступ са локалних и главних путева је омогућен</w:t>
      </w:r>
      <w:r w:rsidR="00554D02">
        <w:rPr>
          <w:rFonts w:ascii="Tahoma" w:hAnsi="Tahoma" w:cs="Tahoma"/>
          <w:shd w:val="clear" w:color="auto" w:fill="FFFFFF"/>
        </w:rPr>
        <w:t>,</w:t>
      </w:r>
      <w:r w:rsidRPr="00FA591C">
        <w:rPr>
          <w:rFonts w:ascii="Tahoma" w:hAnsi="Tahoma" w:cs="Tahoma"/>
          <w:shd w:val="clear" w:color="auto" w:fill="FFFFFF"/>
        </w:rPr>
        <w:t xml:space="preserve"> а опремљеност инфраструктуром је недовољна. </w:t>
      </w:r>
    </w:p>
    <w:p w14:paraId="73C8E8B9" w14:textId="2D37D02C" w:rsidR="00234552" w:rsidRDefault="00234552" w:rsidP="00A3257D">
      <w:pPr>
        <w:jc w:val="both"/>
        <w:rPr>
          <w:rFonts w:ascii="Tahoma" w:hAnsi="Tahoma" w:cs="Tahoma"/>
          <w:shd w:val="clear" w:color="auto" w:fill="FFFFFF"/>
        </w:rPr>
      </w:pPr>
      <w:r w:rsidRPr="00234552">
        <w:rPr>
          <w:rFonts w:ascii="Tahoma" w:hAnsi="Tahoma" w:cs="Tahoma"/>
          <w:shd w:val="clear" w:color="auto" w:fill="FFFFFF"/>
        </w:rPr>
        <w:t>План генералне регулације насеља Перућац (,,Сл. лист општине Бајина Башта“, бр. 5/2011); План генералне регулације подручја Соколина на Тари (,,Сл. лист општине Бајина Башта“, бр. 2/2023); План генералне регулације подручја Ослуша на Тари (,,Сл. лист општине Бајина Башта“, бр. 20/2022); План генералне регулације подручја Рачанска Шљивовица на Тари (,,Сл. лист општине Бајина Башта“, бр. 2/2007); План генералне регулације подручја Калуђерске Баре на Тари (,,Сл. лист општине Бајина Башта“, бр. 2/2017 и 8/2020)</w:t>
      </w:r>
      <w:r>
        <w:rPr>
          <w:rFonts w:ascii="Tahoma" w:hAnsi="Tahoma" w:cs="Tahoma"/>
          <w:shd w:val="clear" w:color="auto" w:fill="FFFFFF"/>
        </w:rPr>
        <w:t xml:space="preserve"> су </w:t>
      </w:r>
      <w:r w:rsidRPr="00B62FE7">
        <w:rPr>
          <w:rFonts w:ascii="Tahoma" w:hAnsi="Tahoma" w:cs="Tahoma"/>
          <w:b/>
          <w:bCs/>
          <w:shd w:val="clear" w:color="auto" w:fill="FFFFFF"/>
        </w:rPr>
        <w:t>Планови генералне регулације насеља која су у обухвату Националног парка Тара. Површине ових подручја су претежно под шумским појасевима, отвореним зеленим просторима (ливаде и пашњаци) и пољопривредним земљиштем.</w:t>
      </w:r>
      <w:r w:rsidRPr="00234552">
        <w:rPr>
          <w:rFonts w:ascii="Tahoma" w:hAnsi="Tahoma" w:cs="Tahoma"/>
          <w:shd w:val="clear" w:color="auto" w:fill="FFFFFF"/>
        </w:rPr>
        <w:t xml:space="preserve"> Највећи део површин</w:t>
      </w:r>
      <w:r>
        <w:rPr>
          <w:rFonts w:ascii="Tahoma" w:hAnsi="Tahoma" w:cs="Tahoma"/>
          <w:shd w:val="clear" w:color="auto" w:fill="FFFFFF"/>
        </w:rPr>
        <w:t>а</w:t>
      </w:r>
      <w:r w:rsidRPr="00234552">
        <w:rPr>
          <w:rFonts w:ascii="Tahoma" w:hAnsi="Tahoma" w:cs="Tahoma"/>
          <w:shd w:val="clear" w:color="auto" w:fill="FFFFFF"/>
        </w:rPr>
        <w:t xml:space="preserve"> је неизграђен и неуређен. Постојећи објекти се углавном користе као викенд куће за повремени боравак (највећи број објеката), док се </w:t>
      </w:r>
      <w:r>
        <w:rPr>
          <w:rFonts w:ascii="Tahoma" w:hAnsi="Tahoma" w:cs="Tahoma"/>
          <w:shd w:val="clear" w:color="auto" w:fill="FFFFFF"/>
        </w:rPr>
        <w:t>поједини</w:t>
      </w:r>
      <w:r w:rsidRPr="00234552">
        <w:rPr>
          <w:rFonts w:ascii="Tahoma" w:hAnsi="Tahoma" w:cs="Tahoma"/>
          <w:shd w:val="clear" w:color="auto" w:fill="FFFFFF"/>
        </w:rPr>
        <w:t xml:space="preserve"> објек</w:t>
      </w:r>
      <w:r w:rsidR="00D61820">
        <w:rPr>
          <w:rFonts w:ascii="Tahoma" w:hAnsi="Tahoma" w:cs="Tahoma"/>
          <w:shd w:val="clear" w:color="auto" w:fill="FFFFFF"/>
        </w:rPr>
        <w:t>ти</w:t>
      </w:r>
      <w:r w:rsidRPr="00234552">
        <w:rPr>
          <w:rFonts w:ascii="Tahoma" w:hAnsi="Tahoma" w:cs="Tahoma"/>
          <w:shd w:val="clear" w:color="auto" w:fill="FFFFFF"/>
        </w:rPr>
        <w:t xml:space="preserve"> користи у стамбене сврхе. Квалитет грађевинског фонда на подручју је неуједначен, а спратност постојећих објеката се креће од П до П+1. Саобраћајна мрежа није развијена, а постојеће саобраћајнице сврставају се у ранг локалних саобраћајница земљаног типа. На подручју</w:t>
      </w:r>
      <w:r w:rsidR="002F5364">
        <w:rPr>
          <w:rFonts w:ascii="Tahoma" w:hAnsi="Tahoma" w:cs="Tahoma"/>
          <w:shd w:val="clear" w:color="auto" w:fill="FFFFFF"/>
        </w:rPr>
        <w:t xml:space="preserve"> </w:t>
      </w:r>
      <w:r w:rsidRPr="00234552">
        <w:rPr>
          <w:rFonts w:ascii="Tahoma" w:hAnsi="Tahoma" w:cs="Tahoma"/>
          <w:shd w:val="clear" w:color="auto" w:fill="FFFFFF"/>
        </w:rPr>
        <w:t>обухваћен</w:t>
      </w:r>
      <w:r w:rsidR="00B62FE7">
        <w:rPr>
          <w:rFonts w:ascii="Tahoma" w:hAnsi="Tahoma" w:cs="Tahoma"/>
          <w:shd w:val="clear" w:color="auto" w:fill="FFFFFF"/>
        </w:rPr>
        <w:t>им овим</w:t>
      </w:r>
      <w:r w:rsidRPr="00234552">
        <w:rPr>
          <w:rFonts w:ascii="Tahoma" w:hAnsi="Tahoma" w:cs="Tahoma"/>
          <w:shd w:val="clear" w:color="auto" w:fill="FFFFFF"/>
        </w:rPr>
        <w:t xml:space="preserve"> план</w:t>
      </w:r>
      <w:r w:rsidR="00B62FE7">
        <w:rPr>
          <w:rFonts w:ascii="Tahoma" w:hAnsi="Tahoma" w:cs="Tahoma"/>
          <w:shd w:val="clear" w:color="auto" w:fill="FFFFFF"/>
        </w:rPr>
        <w:t>овима углавном</w:t>
      </w:r>
      <w:r w:rsidRPr="00234552">
        <w:rPr>
          <w:rFonts w:ascii="Tahoma" w:hAnsi="Tahoma" w:cs="Tahoma"/>
          <w:shd w:val="clear" w:color="auto" w:fill="FFFFFF"/>
        </w:rPr>
        <w:t xml:space="preserve"> не постоје објекти јавних служби. Подручје </w:t>
      </w:r>
      <w:r w:rsidR="00B62FE7">
        <w:rPr>
          <w:rFonts w:ascii="Tahoma" w:hAnsi="Tahoma" w:cs="Tahoma"/>
          <w:shd w:val="clear" w:color="auto" w:fill="FFFFFF"/>
        </w:rPr>
        <w:t xml:space="preserve">ових планова </w:t>
      </w:r>
      <w:r w:rsidRPr="00234552">
        <w:rPr>
          <w:rFonts w:ascii="Tahoma" w:hAnsi="Tahoma" w:cs="Tahoma"/>
          <w:shd w:val="clear" w:color="auto" w:fill="FFFFFF"/>
        </w:rPr>
        <w:t>налази се највећим делом у оквиру граница Националног парка „Тара“ и располаж</w:t>
      </w:r>
      <w:r w:rsidR="00B62FE7">
        <w:rPr>
          <w:rFonts w:ascii="Tahoma" w:hAnsi="Tahoma" w:cs="Tahoma"/>
          <w:shd w:val="clear" w:color="auto" w:fill="FFFFFF"/>
        </w:rPr>
        <w:t>у</w:t>
      </w:r>
      <w:r w:rsidRPr="00234552">
        <w:rPr>
          <w:rFonts w:ascii="Tahoma" w:hAnsi="Tahoma" w:cs="Tahoma"/>
          <w:shd w:val="clear" w:color="auto" w:fill="FFFFFF"/>
        </w:rPr>
        <w:t xml:space="preserve"> могућностима за развој различитих видова туризма па самим тим и функционисање туристичко-рекреативних програма и садржаја током целе године.</w:t>
      </w:r>
    </w:p>
    <w:p w14:paraId="54B0BC2B" w14:textId="77777777" w:rsidR="00B75451" w:rsidRDefault="00B75451" w:rsidP="00D94364">
      <w:pPr>
        <w:jc w:val="both"/>
        <w:rPr>
          <w:rFonts w:ascii="Tahoma" w:hAnsi="Tahoma" w:cs="Tahoma"/>
          <w:b/>
          <w:bCs/>
          <w:color w:val="4F81BD" w:themeColor="accent1"/>
          <w:shd w:val="clear" w:color="auto" w:fill="FFFFFF"/>
        </w:rPr>
      </w:pPr>
    </w:p>
    <w:p w14:paraId="7B8D1FFB" w14:textId="2B541B86" w:rsidR="00D94364" w:rsidRPr="006D2B32" w:rsidRDefault="00D94364" w:rsidP="00D94364">
      <w:pPr>
        <w:jc w:val="both"/>
        <w:rPr>
          <w:rFonts w:ascii="Tahoma" w:hAnsi="Tahoma" w:cs="Tahoma"/>
          <w:b/>
          <w:bCs/>
          <w:color w:val="4F81BD" w:themeColor="accent1"/>
          <w:shd w:val="clear" w:color="auto" w:fill="FFFFFF"/>
        </w:rPr>
      </w:pPr>
      <w:r w:rsidRPr="006D2B32">
        <w:rPr>
          <w:rFonts w:ascii="Tahoma" w:hAnsi="Tahoma" w:cs="Tahoma"/>
          <w:b/>
          <w:bCs/>
          <w:color w:val="4F81BD" w:themeColor="accent1"/>
          <w:shd w:val="clear" w:color="auto" w:fill="FFFFFF"/>
        </w:rPr>
        <w:lastRenderedPageBreak/>
        <w:t xml:space="preserve">ИНДИКАТОР 1. - УДЕО ПОВРШИНА ПОД ШУМАМА </w:t>
      </w: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5580"/>
      </w:tblGrid>
      <w:tr w:rsidR="00D94364" w:rsidRPr="004D22AA" w14:paraId="4D4B7D21" w14:textId="77777777" w:rsidTr="000C1397">
        <w:trPr>
          <w:trHeight w:val="1728"/>
        </w:trPr>
        <w:tc>
          <w:tcPr>
            <w:tcW w:w="3780" w:type="dxa"/>
            <w:shd w:val="clear" w:color="auto" w:fill="4472C4"/>
          </w:tcPr>
          <w:p w14:paraId="7010E926" w14:textId="77777777" w:rsidR="00D94364" w:rsidRPr="004D22AA" w:rsidRDefault="00D94364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5B29DFF5" wp14:editId="7081A141">
                  <wp:extent cx="1305262" cy="1280160"/>
                  <wp:effectExtent l="0" t="0" r="0" b="0"/>
                  <wp:docPr id="15" name="image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262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shd w:val="clear" w:color="auto" w:fill="4472C4"/>
          </w:tcPr>
          <w:p w14:paraId="53CD5881" w14:textId="77777777" w:rsidR="00D94364" w:rsidRPr="004D22AA" w:rsidRDefault="00D94364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15. Заштитити, обнављати и промовисати одрживо коришћење копнених екосистема, одрживо управљати шумама, борити се против дезертификације, зауставити и преокренути процес деградације земљишта и зауставити губитак биодиверзитета</w:t>
            </w:r>
          </w:p>
          <w:p w14:paraId="07C936E4" w14:textId="1F0B10F2" w:rsidR="00D94364" w:rsidRPr="004D22AA" w:rsidRDefault="00D94364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15.1</w:t>
            </w:r>
            <w:r w:rsidR="005809DA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До 2020. осигурати очување, обнову и одрживо коришћење копнених и унутрашњих слатководних екосистема и њиховог окружења, посебно шума, мочварног земљишта, планина и исушеног земљишта, у складу са обавезама према међународним споразумима</w:t>
            </w:r>
          </w:p>
        </w:tc>
      </w:tr>
      <w:tr w:rsidR="00D94364" w:rsidRPr="004D22AA" w14:paraId="12550B5B" w14:textId="77777777" w:rsidTr="000C1397">
        <w:tc>
          <w:tcPr>
            <w:tcW w:w="3780" w:type="dxa"/>
            <w:shd w:val="clear" w:color="auto" w:fill="ED7D31"/>
          </w:tcPr>
          <w:p w14:paraId="640C2C95" w14:textId="77777777" w:rsidR="00D94364" w:rsidRPr="004D22AA" w:rsidRDefault="00D94364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5580" w:type="dxa"/>
          </w:tcPr>
          <w:p w14:paraId="421748EA" w14:textId="77777777" w:rsidR="00D94364" w:rsidRPr="004D22AA" w:rsidRDefault="00D94364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D94364" w:rsidRPr="004D22AA" w14:paraId="139BCD91" w14:textId="77777777" w:rsidTr="000C1397">
        <w:tc>
          <w:tcPr>
            <w:tcW w:w="3780" w:type="dxa"/>
            <w:shd w:val="clear" w:color="auto" w:fill="ED7D31"/>
          </w:tcPr>
          <w:p w14:paraId="63A16D6F" w14:textId="0695E78A" w:rsidR="00D94364" w:rsidRPr="004D22AA" w:rsidRDefault="00D94364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15.1.1</w:t>
            </w:r>
            <w:r w:rsidR="005809DA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Површина под шумама као удео у укупној копненој површини</w:t>
            </w:r>
          </w:p>
        </w:tc>
        <w:tc>
          <w:tcPr>
            <w:tcW w:w="5580" w:type="dxa"/>
          </w:tcPr>
          <w:p w14:paraId="42F03130" w14:textId="092EA78B" w:rsidR="00D94364" w:rsidRPr="004D22AA" w:rsidRDefault="00D94364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Удео површина под</w:t>
            </w:r>
            <w:r w:rsidR="005809DA">
              <w:rPr>
                <w:rFonts w:ascii="Tahoma" w:eastAsia="Tahoma" w:hAnsi="Tahoma" w:cs="Tahoma"/>
                <w:color w:val="000000"/>
              </w:rPr>
              <w:t xml:space="preserve"> 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шумама, изражено у процентима, у укупној површини </w:t>
            </w:r>
            <w:r>
              <w:rPr>
                <w:rFonts w:ascii="Tahoma" w:eastAsia="Tahoma" w:hAnsi="Tahoma" w:cs="Tahoma"/>
                <w:color w:val="000000"/>
              </w:rPr>
              <w:t>општине Бајина Башта</w:t>
            </w:r>
            <w:r w:rsidR="00425E2B">
              <w:rPr>
                <w:rStyle w:val="FootnoteReference"/>
                <w:rFonts w:ascii="Tahoma" w:eastAsia="Tahoma" w:hAnsi="Tahoma" w:cs="Tahoma"/>
                <w:color w:val="000000"/>
              </w:rPr>
              <w:footnoteReference w:id="12"/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</w:t>
            </w:r>
          </w:p>
        </w:tc>
      </w:tr>
    </w:tbl>
    <w:p w14:paraId="28058CD1" w14:textId="77777777" w:rsidR="00D94364" w:rsidRPr="00D94364" w:rsidRDefault="00D94364" w:rsidP="00D94364">
      <w:pPr>
        <w:jc w:val="both"/>
        <w:rPr>
          <w:rFonts w:ascii="Tahoma" w:hAnsi="Tahoma" w:cs="Tahoma"/>
          <w:shd w:val="clear" w:color="auto" w:fill="FFFFFF"/>
        </w:rPr>
      </w:pPr>
    </w:p>
    <w:p w14:paraId="77F7F15C" w14:textId="32C39682" w:rsidR="00D94364" w:rsidRPr="005821BE" w:rsidRDefault="00D94364" w:rsidP="00425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ahoma" w:hAnsi="Tahoma" w:cs="Tahoma"/>
          <w:shd w:val="clear" w:color="auto" w:fill="FFFFFF"/>
        </w:rPr>
      </w:pPr>
      <w:r w:rsidRPr="00425E2B">
        <w:rPr>
          <w:rFonts w:ascii="Tahoma" w:hAnsi="Tahoma" w:cs="Tahoma"/>
          <w:b/>
          <w:bCs/>
          <w:shd w:val="clear" w:color="auto" w:fill="FFFFFF"/>
        </w:rPr>
        <w:t xml:space="preserve">На подручју </w:t>
      </w:r>
      <w:r w:rsidR="0042104A" w:rsidRPr="00425E2B">
        <w:rPr>
          <w:rFonts w:ascii="Tahoma" w:hAnsi="Tahoma" w:cs="Tahoma"/>
          <w:b/>
          <w:bCs/>
          <w:shd w:val="clear" w:color="auto" w:fill="FFFFFF"/>
        </w:rPr>
        <w:t xml:space="preserve">општине Бајина Башта </w:t>
      </w:r>
      <w:r w:rsidRPr="00425E2B">
        <w:rPr>
          <w:rFonts w:ascii="Tahoma" w:hAnsi="Tahoma" w:cs="Tahoma"/>
          <w:b/>
          <w:bCs/>
          <w:shd w:val="clear" w:color="auto" w:fill="FFFFFF"/>
        </w:rPr>
        <w:t xml:space="preserve"> шумски ресурси заузимају </w:t>
      </w:r>
      <w:r w:rsidR="0042104A" w:rsidRPr="00425E2B">
        <w:rPr>
          <w:rFonts w:ascii="Tahoma" w:hAnsi="Tahoma" w:cs="Tahoma"/>
          <w:b/>
          <w:bCs/>
          <w:shd w:val="clear" w:color="auto" w:fill="FFFFFF"/>
        </w:rPr>
        <w:t xml:space="preserve">57,62% </w:t>
      </w:r>
      <w:r w:rsidRPr="00425E2B">
        <w:rPr>
          <w:rFonts w:ascii="Tahoma" w:hAnsi="Tahoma" w:cs="Tahoma"/>
          <w:b/>
          <w:bCs/>
          <w:shd w:val="clear" w:color="auto" w:fill="FFFFFF"/>
        </w:rPr>
        <w:t xml:space="preserve"> од укупне површине, што је </w:t>
      </w:r>
      <w:r w:rsidR="0042104A" w:rsidRPr="00425E2B">
        <w:rPr>
          <w:rFonts w:ascii="Tahoma" w:hAnsi="Tahoma" w:cs="Tahoma"/>
          <w:b/>
          <w:bCs/>
          <w:shd w:val="clear" w:color="auto" w:fill="FFFFFF"/>
        </w:rPr>
        <w:t xml:space="preserve">дупло </w:t>
      </w:r>
      <w:r w:rsidRPr="00425E2B">
        <w:rPr>
          <w:rFonts w:ascii="Tahoma" w:hAnsi="Tahoma" w:cs="Tahoma"/>
          <w:b/>
          <w:bCs/>
          <w:shd w:val="clear" w:color="auto" w:fill="FFFFFF"/>
        </w:rPr>
        <w:t>више од просека за РС (2</w:t>
      </w:r>
      <w:r w:rsidR="00A41E5F">
        <w:rPr>
          <w:rFonts w:ascii="Tahoma" w:hAnsi="Tahoma" w:cs="Tahoma"/>
          <w:b/>
          <w:bCs/>
          <w:shd w:val="clear" w:color="auto" w:fill="FFFFFF"/>
        </w:rPr>
        <w:t>5</w:t>
      </w:r>
      <w:r w:rsidRPr="00425E2B">
        <w:rPr>
          <w:rFonts w:ascii="Tahoma" w:hAnsi="Tahoma" w:cs="Tahoma"/>
          <w:b/>
          <w:bCs/>
          <w:shd w:val="clear" w:color="auto" w:fill="FFFFFF"/>
        </w:rPr>
        <w:t>,</w:t>
      </w:r>
      <w:r w:rsidR="00A41E5F">
        <w:rPr>
          <w:rFonts w:ascii="Tahoma" w:hAnsi="Tahoma" w:cs="Tahoma"/>
          <w:b/>
          <w:bCs/>
          <w:shd w:val="clear" w:color="auto" w:fill="FFFFFF"/>
        </w:rPr>
        <w:t>6</w:t>
      </w:r>
      <w:r w:rsidRPr="00425E2B">
        <w:rPr>
          <w:rFonts w:ascii="Tahoma" w:hAnsi="Tahoma" w:cs="Tahoma"/>
          <w:b/>
          <w:bCs/>
          <w:shd w:val="clear" w:color="auto" w:fill="FFFFFF"/>
        </w:rPr>
        <w:t xml:space="preserve">%). </w:t>
      </w:r>
      <w:r w:rsidR="005821BE" w:rsidRPr="005821BE">
        <w:rPr>
          <w:rFonts w:ascii="Tahoma" w:hAnsi="Tahoma" w:cs="Tahoma"/>
          <w:shd w:val="clear" w:color="auto" w:fill="FFFFFF"/>
        </w:rPr>
        <w:t xml:space="preserve">За период од 10 година проценат земљишта под шумама је порастао за скоро 13% што је добар тренд који треба одржати. </w:t>
      </w:r>
    </w:p>
    <w:p w14:paraId="4EAAEF93" w14:textId="3C1912CE" w:rsidR="0050177A" w:rsidRDefault="00940808" w:rsidP="00A41E5F">
      <w:pPr>
        <w:jc w:val="center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noProof/>
          <w:shd w:val="clear" w:color="auto" w:fill="FFFFFF"/>
        </w:rPr>
        <w:drawing>
          <wp:inline distT="0" distB="0" distL="0" distR="0" wp14:anchorId="28F338B6" wp14:editId="06401AE1">
            <wp:extent cx="3063240" cy="1996440"/>
            <wp:effectExtent l="0" t="0" r="3810" b="381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4FCE203" w14:textId="77777777" w:rsidR="00350BA9" w:rsidRDefault="00350BA9" w:rsidP="0042104A">
      <w:pPr>
        <w:jc w:val="both"/>
        <w:rPr>
          <w:rFonts w:ascii="Tahoma" w:hAnsi="Tahoma" w:cs="Tahoma"/>
          <w:shd w:val="clear" w:color="auto" w:fill="FFFFFF"/>
        </w:rPr>
      </w:pPr>
    </w:p>
    <w:p w14:paraId="5D0BD0A0" w14:textId="31C91B72" w:rsidR="0042104A" w:rsidRDefault="00350BA9" w:rsidP="002F149D">
      <w:pPr>
        <w:jc w:val="both"/>
        <w:rPr>
          <w:rFonts w:ascii="Tahoma" w:hAnsi="Tahoma" w:cs="Tahoma"/>
          <w:shd w:val="clear" w:color="auto" w:fill="FFFFFF"/>
        </w:rPr>
      </w:pPr>
      <w:r w:rsidRPr="00350BA9">
        <w:rPr>
          <w:rFonts w:ascii="Tahoma" w:hAnsi="Tahoma" w:cs="Tahoma"/>
          <w:shd w:val="clear" w:color="auto" w:fill="FFFFFF"/>
        </w:rPr>
        <w:t>Шумама на територији Општине управља ЈП Национални парк Тара. На територији Парка највећи део површина (око 70%) заузимају шуме које су 87% у државном власништву.</w:t>
      </w:r>
      <w:r w:rsidR="00281295">
        <w:rPr>
          <w:rFonts w:ascii="Tahoma" w:hAnsi="Tahoma" w:cs="Tahoma"/>
          <w:shd w:val="clear" w:color="auto" w:fill="FFFFFF"/>
        </w:rPr>
        <w:t xml:space="preserve"> </w:t>
      </w:r>
      <w:r w:rsidR="0042104A" w:rsidRPr="0042104A">
        <w:rPr>
          <w:rFonts w:ascii="Tahoma" w:hAnsi="Tahoma" w:cs="Tahoma"/>
          <w:shd w:val="clear" w:color="auto" w:fill="FFFFFF"/>
        </w:rPr>
        <w:t xml:space="preserve">Шумско земљиште, </w:t>
      </w:r>
      <w:r w:rsidR="002F149D">
        <w:rPr>
          <w:rFonts w:ascii="Tahoma" w:hAnsi="Tahoma" w:cs="Tahoma"/>
          <w:shd w:val="clear" w:color="auto" w:fill="FFFFFF"/>
        </w:rPr>
        <w:t>треба</w:t>
      </w:r>
      <w:r w:rsidR="0042104A" w:rsidRPr="0042104A">
        <w:rPr>
          <w:rFonts w:ascii="Tahoma" w:hAnsi="Tahoma" w:cs="Tahoma"/>
          <w:shd w:val="clear" w:color="auto" w:fill="FFFFFF"/>
        </w:rPr>
        <w:t xml:space="preserve"> систематски обнављати и плански проширивати уз коришћење</w:t>
      </w:r>
      <w:r w:rsidR="0042104A">
        <w:rPr>
          <w:rFonts w:ascii="Tahoma" w:hAnsi="Tahoma" w:cs="Tahoma"/>
          <w:shd w:val="clear" w:color="auto" w:fill="FFFFFF"/>
        </w:rPr>
        <w:t xml:space="preserve"> </w:t>
      </w:r>
      <w:r w:rsidR="0042104A" w:rsidRPr="0042104A">
        <w:rPr>
          <w:rFonts w:ascii="Tahoma" w:hAnsi="Tahoma" w:cs="Tahoma"/>
          <w:shd w:val="clear" w:color="auto" w:fill="FFFFFF"/>
        </w:rPr>
        <w:lastRenderedPageBreak/>
        <w:t>шумских састојина прилагодљивих будућим основним наменама.</w:t>
      </w:r>
      <w:r w:rsidR="00281295">
        <w:rPr>
          <w:rFonts w:ascii="Tahoma" w:hAnsi="Tahoma" w:cs="Tahoma"/>
          <w:shd w:val="clear" w:color="auto" w:fill="FFFFFF"/>
        </w:rPr>
        <w:t xml:space="preserve"> </w:t>
      </w:r>
      <w:r w:rsidR="002F149D" w:rsidRPr="002F149D">
        <w:rPr>
          <w:rFonts w:ascii="Tahoma" w:hAnsi="Tahoma" w:cs="Tahoma"/>
          <w:b/>
          <w:bCs/>
          <w:shd w:val="clear" w:color="auto" w:fill="FFFFFF"/>
        </w:rPr>
        <w:t>Концепт уређења шума и шумског земљишта јесте очување и унапређење постојећег шумског фонда, при чему приоритет представља превођење ниских (изданачких) у високе шуме.</w:t>
      </w:r>
      <w:r w:rsidR="002F149D" w:rsidRPr="002F149D">
        <w:rPr>
          <w:rFonts w:ascii="Tahoma" w:hAnsi="Tahoma" w:cs="Tahoma"/>
          <w:shd w:val="clear" w:color="auto" w:fill="FFFFFF"/>
        </w:rPr>
        <w:t xml:space="preserve"> Увећање степена шумовитости Општине оствариће се пошумљавањем земљишта</w:t>
      </w:r>
      <w:r w:rsidR="002F149D">
        <w:rPr>
          <w:rFonts w:ascii="Tahoma" w:hAnsi="Tahoma" w:cs="Tahoma"/>
          <w:shd w:val="clear" w:color="auto" w:fill="FFFFFF"/>
        </w:rPr>
        <w:t xml:space="preserve"> </w:t>
      </w:r>
      <w:r w:rsidR="002F149D" w:rsidRPr="002F149D">
        <w:rPr>
          <w:rFonts w:ascii="Tahoma" w:hAnsi="Tahoma" w:cs="Tahoma"/>
          <w:shd w:val="clear" w:color="auto" w:fill="FFFFFF"/>
        </w:rPr>
        <w:t>најнижег производно – економског потенцијала (претежно 7. и 8. катастарске класе, на</w:t>
      </w:r>
      <w:r w:rsidR="002F149D">
        <w:rPr>
          <w:rFonts w:ascii="Tahoma" w:hAnsi="Tahoma" w:cs="Tahoma"/>
          <w:shd w:val="clear" w:color="auto" w:fill="FFFFFF"/>
        </w:rPr>
        <w:t xml:space="preserve"> </w:t>
      </w:r>
      <w:r w:rsidR="002F149D" w:rsidRPr="002F149D">
        <w:rPr>
          <w:rFonts w:ascii="Tahoma" w:hAnsi="Tahoma" w:cs="Tahoma"/>
          <w:shd w:val="clear" w:color="auto" w:fill="FFFFFF"/>
        </w:rPr>
        <w:t>теренима са великим нагибима) и површина угроженим ерозионим процесима</w:t>
      </w:r>
      <w:r w:rsidR="002F149D">
        <w:rPr>
          <w:rFonts w:ascii="Tahoma" w:hAnsi="Tahoma" w:cs="Tahoma"/>
          <w:shd w:val="clear" w:color="auto" w:fill="FFFFFF"/>
        </w:rPr>
        <w:t>.</w:t>
      </w:r>
    </w:p>
    <w:p w14:paraId="654F899A" w14:textId="77777777" w:rsidR="00664565" w:rsidRPr="004D22AA" w:rsidRDefault="00664565" w:rsidP="006645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D22AA">
        <w:rPr>
          <w:rFonts w:ascii="Tahoma" w:eastAsia="Tahoma" w:hAnsi="Tahoma" w:cs="Tahoma"/>
          <w:b/>
          <w:color w:val="4472C4"/>
        </w:rPr>
        <w:t>ИНДИКАТОР 2. - ИНДЕКС УРБАНОГ ШИРЕЊА</w:t>
      </w:r>
    </w:p>
    <w:tbl>
      <w:tblPr>
        <w:tblStyle w:val="a3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5580"/>
      </w:tblGrid>
      <w:tr w:rsidR="00664565" w:rsidRPr="004D22AA" w14:paraId="2B5E833F" w14:textId="77777777" w:rsidTr="000C1397">
        <w:trPr>
          <w:trHeight w:val="1709"/>
        </w:trPr>
        <w:tc>
          <w:tcPr>
            <w:tcW w:w="3780" w:type="dxa"/>
            <w:shd w:val="clear" w:color="auto" w:fill="4472C4"/>
          </w:tcPr>
          <w:p w14:paraId="375ED8D9" w14:textId="77777777" w:rsidR="00664565" w:rsidRPr="004D22AA" w:rsidRDefault="00664565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60A59B6A" wp14:editId="4C480E45">
                  <wp:extent cx="1268253" cy="1280160"/>
                  <wp:effectExtent l="0" t="0" r="0" b="0"/>
                  <wp:docPr id="21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shd w:val="clear" w:color="auto" w:fill="4472C4"/>
          </w:tcPr>
          <w:p w14:paraId="4CB1D8FE" w14:textId="77777777" w:rsidR="00664565" w:rsidRPr="004D22AA" w:rsidRDefault="00664565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11. Учинити градове и људска насеља инклузивним, безбедним, отпорним и одрживим</w:t>
            </w:r>
          </w:p>
          <w:p w14:paraId="5DDE7225" w14:textId="2DDE45CB" w:rsidR="00664565" w:rsidRPr="004D22AA" w:rsidRDefault="00664565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11.3</w:t>
            </w:r>
            <w:r w:rsidR="00737097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До 2030. унапредити инклузивну и одрживу урбанизацију и капацитете за партиципативно, интегрисано и одрживо планирање и управљање људским насељима у свим земљама</w:t>
            </w:r>
          </w:p>
          <w:p w14:paraId="39CDE888" w14:textId="77777777" w:rsidR="00664565" w:rsidRPr="004D22AA" w:rsidRDefault="00664565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  <w:tr w:rsidR="00664565" w:rsidRPr="004D22AA" w14:paraId="267C03D5" w14:textId="77777777" w:rsidTr="000C1397">
        <w:tc>
          <w:tcPr>
            <w:tcW w:w="3780" w:type="dxa"/>
            <w:shd w:val="clear" w:color="auto" w:fill="ED7D31"/>
          </w:tcPr>
          <w:p w14:paraId="63DDD98F" w14:textId="77777777" w:rsidR="00664565" w:rsidRPr="004D22AA" w:rsidRDefault="00664565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5580" w:type="dxa"/>
          </w:tcPr>
          <w:p w14:paraId="50F01C57" w14:textId="77777777" w:rsidR="00664565" w:rsidRPr="004D22AA" w:rsidRDefault="00664565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664565" w:rsidRPr="004D22AA" w14:paraId="166C098D" w14:textId="77777777" w:rsidTr="000C1397">
        <w:tc>
          <w:tcPr>
            <w:tcW w:w="3780" w:type="dxa"/>
            <w:shd w:val="clear" w:color="auto" w:fill="ED7D31"/>
          </w:tcPr>
          <w:p w14:paraId="7EABCE21" w14:textId="587CC5BE" w:rsidR="00664565" w:rsidRPr="004D22AA" w:rsidRDefault="00664565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11.3.1</w:t>
            </w:r>
            <w:r w:rsidR="00737097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Однос стопе коришћења земљишта и стопе раста становништва</w:t>
            </w:r>
          </w:p>
        </w:tc>
        <w:tc>
          <w:tcPr>
            <w:tcW w:w="5580" w:type="dxa"/>
          </w:tcPr>
          <w:p w14:paraId="200FBA55" w14:textId="77777777" w:rsidR="00664565" w:rsidRPr="004D22AA" w:rsidRDefault="00664565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</w:rPr>
              <w:t>Површина грађевинског подручја по глави становника</w:t>
            </w:r>
            <w:r w:rsidRPr="004D22AA">
              <w:rPr>
                <w:rFonts w:ascii="Tahoma" w:eastAsia="Tahoma" w:hAnsi="Tahoma" w:cs="Tahoma"/>
                <w:vertAlign w:val="superscript"/>
              </w:rPr>
              <w:footnoteReference w:id="13"/>
            </w:r>
          </w:p>
        </w:tc>
      </w:tr>
    </w:tbl>
    <w:p w14:paraId="49B72251" w14:textId="77777777" w:rsidR="00664565" w:rsidRPr="004D22AA" w:rsidRDefault="00664565" w:rsidP="006645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highlight w:val="darkGray"/>
        </w:rPr>
      </w:pP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664565" w:rsidRPr="004D22AA" w14:paraId="19BF72D9" w14:textId="77777777" w:rsidTr="000C1397">
        <w:trPr>
          <w:trHeight w:val="2053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C4AD4" w14:textId="45DCABD5" w:rsidR="00664565" w:rsidRPr="007B7C38" w:rsidRDefault="00E26B98" w:rsidP="000C13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Cs/>
                <w:lang w:val="sr-Latn-RS"/>
              </w:rPr>
            </w:pPr>
            <w:r w:rsidRPr="00AC6836">
              <w:rPr>
                <w:rFonts w:ascii="Tahoma" w:eastAsia="Tahoma" w:hAnsi="Tahoma" w:cs="Tahoma"/>
                <w:bCs/>
              </w:rPr>
              <w:t>Просторни план ЈЛС</w:t>
            </w:r>
            <w:r w:rsidR="00C855EF" w:rsidRPr="00AC6836">
              <w:rPr>
                <w:rFonts w:ascii="Tahoma" w:eastAsia="Tahoma" w:hAnsi="Tahoma" w:cs="Tahoma"/>
                <w:bCs/>
              </w:rPr>
              <w:t xml:space="preserve"> и ПГР насеља Бајина Башта</w:t>
            </w:r>
            <w:r w:rsidRPr="00AC6836">
              <w:rPr>
                <w:rFonts w:ascii="Tahoma" w:eastAsia="Tahoma" w:hAnsi="Tahoma" w:cs="Tahoma"/>
                <w:bCs/>
              </w:rPr>
              <w:t xml:space="preserve"> </w:t>
            </w:r>
            <w:r w:rsidR="00C855EF" w:rsidRPr="00AC6836">
              <w:rPr>
                <w:rFonts w:ascii="Tahoma" w:eastAsia="Tahoma" w:hAnsi="Tahoma" w:cs="Tahoma"/>
                <w:bCs/>
              </w:rPr>
              <w:t xml:space="preserve">немају у свом садржају </w:t>
            </w:r>
            <w:r w:rsidRPr="00AC6836">
              <w:rPr>
                <w:rFonts w:ascii="Tahoma" w:eastAsia="Tahoma" w:hAnsi="Tahoma" w:cs="Tahoma"/>
                <w:bCs/>
              </w:rPr>
              <w:t>биланс</w:t>
            </w:r>
            <w:r w:rsidR="00C855EF" w:rsidRPr="00AC6836">
              <w:rPr>
                <w:rFonts w:ascii="Tahoma" w:eastAsia="Tahoma" w:hAnsi="Tahoma" w:cs="Tahoma"/>
                <w:bCs/>
              </w:rPr>
              <w:t>е</w:t>
            </w:r>
            <w:r w:rsidRPr="00AC6836">
              <w:rPr>
                <w:rFonts w:ascii="Tahoma" w:eastAsia="Tahoma" w:hAnsi="Tahoma" w:cs="Tahoma"/>
                <w:bCs/>
              </w:rPr>
              <w:t xml:space="preserve"> површина</w:t>
            </w:r>
            <w:r w:rsidR="00C855EF" w:rsidRPr="00AC6836">
              <w:rPr>
                <w:rFonts w:ascii="Tahoma" w:eastAsia="Tahoma" w:hAnsi="Tahoma" w:cs="Tahoma"/>
                <w:bCs/>
              </w:rPr>
              <w:t xml:space="preserve"> тако да </w:t>
            </w:r>
            <w:r w:rsidR="00FC1FA7" w:rsidRPr="00AC6836">
              <w:rPr>
                <w:rFonts w:ascii="Tahoma" w:eastAsia="Tahoma" w:hAnsi="Tahoma" w:cs="Tahoma"/>
                <w:bCs/>
              </w:rPr>
              <w:t xml:space="preserve">прецизни </w:t>
            </w:r>
            <w:r w:rsidR="00C855EF" w:rsidRPr="00AC6836">
              <w:rPr>
                <w:rFonts w:ascii="Tahoma" w:eastAsia="Tahoma" w:hAnsi="Tahoma" w:cs="Tahoma"/>
                <w:bCs/>
              </w:rPr>
              <w:t>подаци</w:t>
            </w:r>
            <w:r w:rsidRPr="00AC6836">
              <w:rPr>
                <w:rFonts w:ascii="Tahoma" w:eastAsia="Tahoma" w:hAnsi="Tahoma" w:cs="Tahoma"/>
                <w:bCs/>
              </w:rPr>
              <w:t xml:space="preserve"> колика је површина грађевинских подручја на територији ЈЛС</w:t>
            </w:r>
            <w:r w:rsidR="00C855EF" w:rsidRPr="00AC6836">
              <w:rPr>
                <w:rFonts w:ascii="Tahoma" w:eastAsia="Tahoma" w:hAnsi="Tahoma" w:cs="Tahoma"/>
                <w:bCs/>
              </w:rPr>
              <w:t xml:space="preserve"> не постоје</w:t>
            </w:r>
            <w:r w:rsidRPr="00AC6836">
              <w:rPr>
                <w:rFonts w:ascii="Tahoma" w:eastAsia="Tahoma" w:hAnsi="Tahoma" w:cs="Tahoma"/>
                <w:bCs/>
              </w:rPr>
              <w:t xml:space="preserve">. </w:t>
            </w:r>
            <w:r w:rsidR="00FC1FA7" w:rsidRPr="00AC6836">
              <w:rPr>
                <w:rFonts w:ascii="Tahoma" w:eastAsia="Tahoma" w:hAnsi="Tahoma" w:cs="Tahoma"/>
                <w:bCs/>
              </w:rPr>
              <w:t>Предметни индикатор је изведен на основу површина из три ПГР за насеље Перућац, подручје Со</w:t>
            </w:r>
            <w:r w:rsidR="00AC6836" w:rsidRPr="00AC6836">
              <w:rPr>
                <w:rFonts w:ascii="Tahoma" w:eastAsia="Tahoma" w:hAnsi="Tahoma" w:cs="Tahoma"/>
                <w:bCs/>
              </w:rPr>
              <w:t>к</w:t>
            </w:r>
            <w:r w:rsidR="00FC1FA7" w:rsidRPr="00AC6836">
              <w:rPr>
                <w:rFonts w:ascii="Tahoma" w:eastAsia="Tahoma" w:hAnsi="Tahoma" w:cs="Tahoma"/>
                <w:bCs/>
              </w:rPr>
              <w:t>олина на Тари и подручје Ослуша на Тари. Добијене вредности су различите</w:t>
            </w:r>
            <w:r w:rsidR="00AC6836">
              <w:rPr>
                <w:rFonts w:ascii="Tahoma" w:eastAsia="Tahoma" w:hAnsi="Tahoma" w:cs="Tahoma"/>
                <w:bCs/>
              </w:rPr>
              <w:t xml:space="preserve"> и крећу се</w:t>
            </w:r>
            <w:r w:rsidR="00FC1FA7" w:rsidRPr="00AC6836">
              <w:rPr>
                <w:rFonts w:ascii="Tahoma" w:eastAsia="Tahoma" w:hAnsi="Tahoma" w:cs="Tahoma"/>
                <w:bCs/>
              </w:rPr>
              <w:t xml:space="preserve"> од површине 315 </w:t>
            </w:r>
            <w:r w:rsidR="00FC1FA7" w:rsidRPr="00AC6836">
              <w:rPr>
                <w:rFonts w:ascii="Tahoma" w:eastAsia="Tahoma" w:hAnsi="Tahoma" w:cs="Tahoma"/>
                <w:bCs/>
                <w:lang w:val="sr-Latn-RS"/>
              </w:rPr>
              <w:t>m²/</w:t>
            </w:r>
            <w:r w:rsidR="00FC1FA7" w:rsidRPr="00AC6836">
              <w:rPr>
                <w:rFonts w:ascii="Tahoma" w:eastAsia="Tahoma" w:hAnsi="Tahoma" w:cs="Tahoma"/>
                <w:bCs/>
              </w:rPr>
              <w:t>становнику за подручје Соколине, преко 720</w:t>
            </w:r>
            <w:r w:rsidR="00FC1FA7" w:rsidRPr="00AC6836">
              <w:rPr>
                <w:bCs/>
              </w:rPr>
              <w:t xml:space="preserve"> </w:t>
            </w:r>
            <w:r w:rsidR="00FC1FA7" w:rsidRPr="00AC6836">
              <w:rPr>
                <w:rFonts w:ascii="Tahoma" w:eastAsia="Tahoma" w:hAnsi="Tahoma" w:cs="Tahoma"/>
                <w:bCs/>
              </w:rPr>
              <w:t>m²/становнику за насеље Перућац</w:t>
            </w:r>
            <w:r w:rsidR="00A52C39">
              <w:rPr>
                <w:rFonts w:ascii="Tahoma" w:eastAsia="Tahoma" w:hAnsi="Tahoma" w:cs="Tahoma"/>
                <w:bCs/>
              </w:rPr>
              <w:t>,</w:t>
            </w:r>
            <w:r w:rsidR="00FC1FA7" w:rsidRPr="00AC6836">
              <w:rPr>
                <w:rFonts w:ascii="Tahoma" w:eastAsia="Tahoma" w:hAnsi="Tahoma" w:cs="Tahoma"/>
                <w:bCs/>
              </w:rPr>
              <w:t xml:space="preserve"> до </w:t>
            </w:r>
            <w:r w:rsidR="00AC6836" w:rsidRPr="00AC6836">
              <w:rPr>
                <w:rFonts w:ascii="Tahoma" w:eastAsia="Tahoma" w:hAnsi="Tahoma" w:cs="Tahoma"/>
                <w:bCs/>
              </w:rPr>
              <w:t>1065</w:t>
            </w:r>
            <w:r w:rsidR="00AC6836" w:rsidRPr="00AC6836">
              <w:rPr>
                <w:bCs/>
              </w:rPr>
              <w:t xml:space="preserve"> </w:t>
            </w:r>
            <w:r w:rsidR="00AC6836" w:rsidRPr="00AC6836">
              <w:rPr>
                <w:rFonts w:ascii="Tahoma" w:eastAsia="Tahoma" w:hAnsi="Tahoma" w:cs="Tahoma"/>
                <w:bCs/>
              </w:rPr>
              <w:t>m²/становнику за подручје Ослуша на Тари.</w:t>
            </w:r>
            <w:r w:rsidR="00AC6836">
              <w:rPr>
                <w:rFonts w:ascii="Tahoma" w:eastAsia="Tahoma" w:hAnsi="Tahoma" w:cs="Tahoma"/>
                <w:b/>
              </w:rPr>
              <w:t xml:space="preserve"> Оно што је главна карактеристика је да се а</w:t>
            </w:r>
            <w:r w:rsidRPr="00E26B98">
              <w:rPr>
                <w:rFonts w:ascii="Tahoma" w:eastAsia="Tahoma" w:hAnsi="Tahoma" w:cs="Tahoma"/>
                <w:b/>
              </w:rPr>
              <w:t xml:space="preserve">нгажовање нових површина </w:t>
            </w:r>
            <w:r w:rsidR="00AC6836">
              <w:rPr>
                <w:rFonts w:ascii="Tahoma" w:eastAsia="Tahoma" w:hAnsi="Tahoma" w:cs="Tahoma"/>
                <w:b/>
              </w:rPr>
              <w:t xml:space="preserve">грађевинског земљишта врши </w:t>
            </w:r>
            <w:r w:rsidRPr="00E26B98">
              <w:rPr>
                <w:rFonts w:ascii="Tahoma" w:eastAsia="Tahoma" w:hAnsi="Tahoma" w:cs="Tahoma"/>
                <w:b/>
              </w:rPr>
              <w:t xml:space="preserve">за потребе изградње </w:t>
            </w:r>
            <w:r w:rsidR="00AC6836">
              <w:rPr>
                <w:rFonts w:ascii="Tahoma" w:eastAsia="Tahoma" w:hAnsi="Tahoma" w:cs="Tahoma"/>
                <w:b/>
              </w:rPr>
              <w:t>становања у свр</w:t>
            </w:r>
            <w:r w:rsidR="000E5B35">
              <w:rPr>
                <w:rFonts w:ascii="Tahoma" w:eastAsia="Tahoma" w:hAnsi="Tahoma" w:cs="Tahoma"/>
                <w:b/>
              </w:rPr>
              <w:t>ху</w:t>
            </w:r>
            <w:r w:rsidR="00AC6836">
              <w:rPr>
                <w:rFonts w:ascii="Tahoma" w:eastAsia="Tahoma" w:hAnsi="Tahoma" w:cs="Tahoma"/>
                <w:b/>
              </w:rPr>
              <w:t xml:space="preserve"> туризма.</w:t>
            </w:r>
            <w:r w:rsidR="007B7C38">
              <w:rPr>
                <w:rFonts w:ascii="Tahoma" w:eastAsia="Tahoma" w:hAnsi="Tahoma" w:cs="Tahoma"/>
                <w:b/>
              </w:rPr>
              <w:t xml:space="preserve"> </w:t>
            </w:r>
            <w:r w:rsidR="007B7C38" w:rsidRPr="007B7C38">
              <w:rPr>
                <w:rFonts w:ascii="Tahoma" w:eastAsia="Tahoma" w:hAnsi="Tahoma" w:cs="Tahoma"/>
                <w:bCs/>
              </w:rPr>
              <w:t>За подручје Соколина на Тари планирано је повећање са 19,56% на 50,82% од укупне површине обухвата плана.</w:t>
            </w:r>
            <w:r w:rsidR="007B7C38">
              <w:rPr>
                <w:rFonts w:ascii="Tahoma" w:eastAsia="Tahoma" w:hAnsi="Tahoma" w:cs="Tahoma"/>
                <w:b/>
              </w:rPr>
              <w:t xml:space="preserve"> </w:t>
            </w:r>
          </w:p>
        </w:tc>
      </w:tr>
    </w:tbl>
    <w:p w14:paraId="2CD75DFA" w14:textId="07C2A4F6" w:rsidR="0018720D" w:rsidRDefault="0018720D" w:rsidP="0042104A">
      <w:pPr>
        <w:jc w:val="both"/>
        <w:rPr>
          <w:rFonts w:ascii="Tahoma" w:hAnsi="Tahoma" w:cs="Tahoma"/>
          <w:shd w:val="clear" w:color="auto" w:fill="FFFFFF"/>
        </w:rPr>
      </w:pPr>
      <w:r w:rsidRPr="0018720D">
        <w:rPr>
          <w:rFonts w:ascii="Tahoma" w:hAnsi="Tahoma" w:cs="Tahoma"/>
          <w:shd w:val="clear" w:color="auto" w:fill="FFFFFF"/>
        </w:rPr>
        <w:t>Према показатељу потрошње грађевинског земљишта по становнику, Републике Србија спада у ред светски изразито екстензивних корисника грађевинског земљишта (са потрошњом око 1,000 m2/становнику).</w:t>
      </w:r>
      <w:r>
        <w:rPr>
          <w:rStyle w:val="FootnoteReference"/>
          <w:rFonts w:ascii="Tahoma" w:hAnsi="Tahoma" w:cs="Tahoma"/>
          <w:shd w:val="clear" w:color="auto" w:fill="FFFFFF"/>
        </w:rPr>
        <w:footnoteReference w:id="14"/>
      </w:r>
    </w:p>
    <w:p w14:paraId="5055BEC6" w14:textId="3CA01A19" w:rsidR="00033806" w:rsidRDefault="00033806" w:rsidP="0042104A">
      <w:pPr>
        <w:jc w:val="both"/>
        <w:rPr>
          <w:rFonts w:ascii="Tahoma" w:hAnsi="Tahoma" w:cs="Tahoma"/>
          <w:shd w:val="clear" w:color="auto" w:fill="FFFFFF"/>
        </w:rPr>
      </w:pPr>
      <w:r w:rsidRPr="000E5B35">
        <w:rPr>
          <w:rFonts w:ascii="Tahoma" w:hAnsi="Tahoma" w:cs="Tahoma"/>
          <w:b/>
          <w:bCs/>
          <w:shd w:val="clear" w:color="auto" w:fill="FFFFFF"/>
        </w:rPr>
        <w:lastRenderedPageBreak/>
        <w:t>У укупној структури грађевинског подручја покривеног ПГР-овима, преовлађују становање и становање у функцији туризма</w:t>
      </w:r>
      <w:r>
        <w:rPr>
          <w:rFonts w:ascii="Tahoma" w:hAnsi="Tahoma" w:cs="Tahoma"/>
          <w:shd w:val="clear" w:color="auto" w:fill="FFFFFF"/>
        </w:rPr>
        <w:t xml:space="preserve">, које се односи на викенд куће. Тежиште треба поставити на изградњу објеката </w:t>
      </w:r>
      <w:r w:rsidRPr="00033806">
        <w:rPr>
          <w:rFonts w:ascii="Tahoma" w:hAnsi="Tahoma" w:cs="Tahoma"/>
          <w:shd w:val="clear" w:color="auto" w:fill="FFFFFF"/>
        </w:rPr>
        <w:t>за потребе развоја туристичке привреде (хотели, пансиони и сл.)</w:t>
      </w:r>
      <w:r>
        <w:rPr>
          <w:rFonts w:ascii="Tahoma" w:hAnsi="Tahoma" w:cs="Tahoma"/>
          <w:shd w:val="clear" w:color="auto" w:fill="FFFFFF"/>
        </w:rPr>
        <w:t xml:space="preserve"> уз</w:t>
      </w:r>
      <w:r w:rsidR="00281295">
        <w:rPr>
          <w:rFonts w:ascii="Tahoma" w:hAnsi="Tahoma" w:cs="Tahoma"/>
          <w:shd w:val="clear" w:color="auto" w:fill="FFFFFF"/>
        </w:rPr>
        <w:t xml:space="preserve"> изградњу</w:t>
      </w:r>
      <w:r>
        <w:rPr>
          <w:rFonts w:ascii="Tahoma" w:hAnsi="Tahoma" w:cs="Tahoma"/>
          <w:shd w:val="clear" w:color="auto" w:fill="FFFFFF"/>
        </w:rPr>
        <w:t xml:space="preserve"> обавезн</w:t>
      </w:r>
      <w:r w:rsidR="00281295">
        <w:rPr>
          <w:rFonts w:ascii="Tahoma" w:hAnsi="Tahoma" w:cs="Tahoma"/>
          <w:shd w:val="clear" w:color="auto" w:fill="FFFFFF"/>
        </w:rPr>
        <w:t>е</w:t>
      </w:r>
      <w:r>
        <w:rPr>
          <w:rFonts w:ascii="Tahoma" w:hAnsi="Tahoma" w:cs="Tahoma"/>
          <w:shd w:val="clear" w:color="auto" w:fill="FFFFFF"/>
        </w:rPr>
        <w:t xml:space="preserve"> пратећ</w:t>
      </w:r>
      <w:r w:rsidR="00281295">
        <w:rPr>
          <w:rFonts w:ascii="Tahoma" w:hAnsi="Tahoma" w:cs="Tahoma"/>
          <w:shd w:val="clear" w:color="auto" w:fill="FFFFFF"/>
        </w:rPr>
        <w:t>е</w:t>
      </w:r>
      <w:r>
        <w:rPr>
          <w:rFonts w:ascii="Tahoma" w:hAnsi="Tahoma" w:cs="Tahoma"/>
          <w:shd w:val="clear" w:color="auto" w:fill="FFFFFF"/>
        </w:rPr>
        <w:t xml:space="preserve"> инфраструктур</w:t>
      </w:r>
      <w:r w:rsidR="00281295">
        <w:rPr>
          <w:rFonts w:ascii="Tahoma" w:hAnsi="Tahoma" w:cs="Tahoma"/>
          <w:shd w:val="clear" w:color="auto" w:fill="FFFFFF"/>
        </w:rPr>
        <w:t>е</w:t>
      </w:r>
      <w:r>
        <w:rPr>
          <w:rFonts w:ascii="Tahoma" w:hAnsi="Tahoma" w:cs="Tahoma"/>
          <w:shd w:val="clear" w:color="auto" w:fill="FFFFFF"/>
        </w:rPr>
        <w:t>. Негативан демографски тренд на основу по</w:t>
      </w:r>
      <w:r w:rsidR="00922ADB">
        <w:rPr>
          <w:rFonts w:ascii="Tahoma" w:hAnsi="Tahoma" w:cs="Tahoma"/>
          <w:shd w:val="clear" w:color="auto" w:fill="FFFFFF"/>
        </w:rPr>
        <w:t>п</w:t>
      </w:r>
      <w:r>
        <w:rPr>
          <w:rFonts w:ascii="Tahoma" w:hAnsi="Tahoma" w:cs="Tahoma"/>
          <w:shd w:val="clear" w:color="auto" w:fill="FFFFFF"/>
        </w:rPr>
        <w:t>иса из</w:t>
      </w:r>
      <w:r w:rsidR="00F168BB">
        <w:rPr>
          <w:rFonts w:ascii="Tahoma" w:hAnsi="Tahoma" w:cs="Tahoma"/>
          <w:shd w:val="clear" w:color="auto" w:fill="FFFFFF"/>
        </w:rPr>
        <w:t xml:space="preserve"> 2022. године указује на опадање </w:t>
      </w:r>
      <w:r w:rsidR="00F168BB" w:rsidRPr="00F168BB">
        <w:rPr>
          <w:rFonts w:ascii="Tahoma" w:hAnsi="Tahoma" w:cs="Tahoma"/>
          <w:shd w:val="clear" w:color="auto" w:fill="FFFFFF"/>
        </w:rPr>
        <w:t>домицилног становништва</w:t>
      </w:r>
      <w:r w:rsidR="00F168BB">
        <w:rPr>
          <w:rFonts w:ascii="Tahoma" w:hAnsi="Tahoma" w:cs="Tahoma"/>
          <w:shd w:val="clear" w:color="auto" w:fill="FFFFFF"/>
        </w:rPr>
        <w:t xml:space="preserve">, али не постоји прецизна анализа миграција становништва на периодичном нивоу јер се ова подручја користе </w:t>
      </w:r>
      <w:r w:rsidR="00281295">
        <w:rPr>
          <w:rFonts w:ascii="Tahoma" w:hAnsi="Tahoma" w:cs="Tahoma"/>
          <w:shd w:val="clear" w:color="auto" w:fill="FFFFFF"/>
        </w:rPr>
        <w:t>углав</w:t>
      </w:r>
      <w:r w:rsidR="002E1389">
        <w:rPr>
          <w:rFonts w:ascii="Tahoma" w:hAnsi="Tahoma" w:cs="Tahoma"/>
          <w:shd w:val="clear" w:color="auto" w:fill="FFFFFF"/>
        </w:rPr>
        <w:t>н</w:t>
      </w:r>
      <w:r w:rsidR="00281295">
        <w:rPr>
          <w:rFonts w:ascii="Tahoma" w:hAnsi="Tahoma" w:cs="Tahoma"/>
          <w:shd w:val="clear" w:color="auto" w:fill="FFFFFF"/>
        </w:rPr>
        <w:t xml:space="preserve">ом </w:t>
      </w:r>
      <w:r w:rsidR="00F168BB">
        <w:rPr>
          <w:rFonts w:ascii="Tahoma" w:hAnsi="Tahoma" w:cs="Tahoma"/>
          <w:shd w:val="clear" w:color="auto" w:fill="FFFFFF"/>
        </w:rPr>
        <w:t xml:space="preserve">за одмор. </w:t>
      </w:r>
      <w:r w:rsidR="000E5B35" w:rsidRPr="000E5B35">
        <w:rPr>
          <w:rFonts w:ascii="Tahoma" w:hAnsi="Tahoma" w:cs="Tahoma"/>
          <w:shd w:val="clear" w:color="auto" w:fill="FFFFFF"/>
        </w:rPr>
        <w:t>Препорука је јасно дефинисати општу стратегију развоја насеља у којој би по свом стратешком значају становање било један од приоритета. У зависности од развоја насеља</w:t>
      </w:r>
      <w:r w:rsidR="00281295">
        <w:rPr>
          <w:rFonts w:ascii="Tahoma" w:hAnsi="Tahoma" w:cs="Tahoma"/>
          <w:shd w:val="clear" w:color="auto" w:fill="FFFFFF"/>
        </w:rPr>
        <w:t xml:space="preserve"> </w:t>
      </w:r>
      <w:r w:rsidR="000E5B35" w:rsidRPr="000E5B35">
        <w:rPr>
          <w:rFonts w:ascii="Tahoma" w:hAnsi="Tahoma" w:cs="Tahoma"/>
          <w:shd w:val="clear" w:color="auto" w:fill="FFFFFF"/>
        </w:rPr>
        <w:t>и предвиђених праваца у којима би се оно развијало становање може бити доминантна функција или у најмању руку пратећи садржај посебним функционално јасно категорисаним зонама</w:t>
      </w:r>
      <w:r w:rsidR="002E1389">
        <w:rPr>
          <w:rFonts w:ascii="Tahoma" w:hAnsi="Tahoma" w:cs="Tahoma"/>
          <w:shd w:val="clear" w:color="auto" w:fill="FFFFFF"/>
        </w:rPr>
        <w:t xml:space="preserve"> </w:t>
      </w:r>
      <w:r w:rsidR="000E5B35" w:rsidRPr="000E5B35">
        <w:rPr>
          <w:rFonts w:ascii="Tahoma" w:hAnsi="Tahoma" w:cs="Tahoma"/>
          <w:shd w:val="clear" w:color="auto" w:fill="FFFFFF"/>
        </w:rPr>
        <w:t>туризма, пословања, продукције, рекреације и слично.</w:t>
      </w:r>
    </w:p>
    <w:p w14:paraId="0E5E60D2" w14:textId="12A7C95D" w:rsidR="00B75451" w:rsidRDefault="00AC47D2" w:rsidP="00B7545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Cs/>
        </w:rPr>
      </w:pPr>
      <w:r>
        <w:rPr>
          <w:rFonts w:ascii="Tahoma" w:eastAsia="Tahoma" w:hAnsi="Tahoma" w:cs="Tahoma"/>
          <w:bCs/>
        </w:rPr>
        <w:t>У општинском центру Бајина Башта ц</w:t>
      </w:r>
      <w:r w:rsidR="00F81320" w:rsidRPr="00F81320">
        <w:rPr>
          <w:rFonts w:ascii="Tahoma" w:eastAsia="Tahoma" w:hAnsi="Tahoma" w:cs="Tahoma"/>
          <w:bCs/>
        </w:rPr>
        <w:t>ентрално подручје града има препознатљиву, плански формирану, ортогоналну урбану матрицу са одликама компактног мешовитог градског ткива. За овај део града Бајина Башта</w:t>
      </w:r>
      <w:r w:rsidR="0026057B">
        <w:rPr>
          <w:rFonts w:ascii="Tahoma" w:eastAsia="Tahoma" w:hAnsi="Tahoma" w:cs="Tahoma"/>
          <w:bCs/>
        </w:rPr>
        <w:t>,</w:t>
      </w:r>
      <w:r w:rsidR="00F81320" w:rsidRPr="00F81320">
        <w:rPr>
          <w:rFonts w:ascii="Tahoma" w:eastAsia="Tahoma" w:hAnsi="Tahoma" w:cs="Tahoma"/>
          <w:bCs/>
        </w:rPr>
        <w:t xml:space="preserve"> матрица је формирана урбанистичким уређењем 1882.</w:t>
      </w:r>
      <w:r w:rsidR="00F81320" w:rsidRPr="00F81320">
        <w:rPr>
          <w:rFonts w:ascii="Tahoma" w:eastAsia="Tahoma" w:hAnsi="Tahoma" w:cs="Tahoma"/>
          <w:b/>
        </w:rPr>
        <w:t xml:space="preserve"> </w:t>
      </w:r>
      <w:r w:rsidR="00F81320" w:rsidRPr="00AC47D2">
        <w:rPr>
          <w:rFonts w:ascii="Tahoma" w:eastAsia="Tahoma" w:hAnsi="Tahoma" w:cs="Tahoma"/>
          <w:bCs/>
        </w:rPr>
        <w:t xml:space="preserve">У урбаном језгру све улице секу </w:t>
      </w:r>
      <w:r w:rsidR="0026057B">
        <w:rPr>
          <w:rFonts w:ascii="Tahoma" w:eastAsia="Tahoma" w:hAnsi="Tahoma" w:cs="Tahoma"/>
          <w:bCs/>
        </w:rPr>
        <w:t xml:space="preserve">се </w:t>
      </w:r>
      <w:r w:rsidR="00F81320" w:rsidRPr="00AC47D2">
        <w:rPr>
          <w:rFonts w:ascii="Tahoma" w:eastAsia="Tahoma" w:hAnsi="Tahoma" w:cs="Tahoma"/>
          <w:bCs/>
        </w:rPr>
        <w:t xml:space="preserve">под правим углом. Ово подручје има карактеристике историјског центра или језгра насеља у коме су мешовите намене са малим површинама претежне намене становање, јавни објекти или делатности. У ширем центру и компактном градском ткиву изградња је поштовала правила прописане регулације (објекти повучени од регулационе линије) и уз заокружење постојеће и изградњу нове уличне мреже, омогућује формирање правилне блоковске структуре. Овај део града чини комплексно урбано ткиво, а у њему су претежне намене становање, јавни објекти или делатности, а намене које се као аутономне налазе у зони су или шуме, или воде и водне површине. У деловима града ван уже градске зоне приметне су различите блоковске матрице, недовршене уличне мреже настајале кроз сталне промене планског концепта, а у </w:t>
      </w:r>
      <w:r w:rsidR="00FB1166">
        <w:rPr>
          <w:rFonts w:ascii="Tahoma" w:eastAsia="Tahoma" w:hAnsi="Tahoma" w:cs="Tahoma"/>
          <w:bCs/>
        </w:rPr>
        <w:t xml:space="preserve">неким </w:t>
      </w:r>
      <w:r w:rsidR="00F81320" w:rsidRPr="00AC47D2">
        <w:rPr>
          <w:rFonts w:ascii="Tahoma" w:eastAsia="Tahoma" w:hAnsi="Tahoma" w:cs="Tahoma"/>
          <w:bCs/>
        </w:rPr>
        <w:t>деловима и сасвим спонтано. У рубним зонама су претежне намене становање или делатности, често је унутрашњост блокова н</w:t>
      </w:r>
      <w:r w:rsidR="00142218">
        <w:rPr>
          <w:rFonts w:ascii="Tahoma" w:eastAsia="Tahoma" w:hAnsi="Tahoma" w:cs="Tahoma"/>
          <w:bCs/>
        </w:rPr>
        <w:t>еи</w:t>
      </w:r>
      <w:r w:rsidR="00F81320" w:rsidRPr="00AC47D2">
        <w:rPr>
          <w:rFonts w:ascii="Tahoma" w:eastAsia="Tahoma" w:hAnsi="Tahoma" w:cs="Tahoma"/>
          <w:bCs/>
        </w:rPr>
        <w:t>зграђена и користи се као обрадиво земљиште, а значајније су присутне и шуме, или воде и водне површине. У подручју града маркантна као и у компактном градском подручју доминантна обележја морфолошкој слици дају веће површине јединствене намене, спортски центар и сачуване површине за његово проширење. Намене које се као аутономне налазе и изван компактног градског стамбеног ткива али и непосредно уз њега, пословно-производне функције (индустрија, позајмишта, привредни комплекси) и сервиси јављају се као доминантне функције. Тренд изградње уз главне путне правце, најчешће руралног становања, или становања са пратећим комерцијалним и услужним делатностима доминантан је у зони ширег центра и у периферним деловима града. У овом делу грађевинског подручј</w:t>
      </w:r>
      <w:r w:rsidR="00BC7A08">
        <w:rPr>
          <w:rFonts w:ascii="Tahoma" w:eastAsia="Tahoma" w:hAnsi="Tahoma" w:cs="Tahoma"/>
          <w:bCs/>
        </w:rPr>
        <w:t>а</w:t>
      </w:r>
      <w:r w:rsidR="00F81320" w:rsidRPr="00AC47D2">
        <w:rPr>
          <w:rFonts w:ascii="Tahoma" w:eastAsia="Tahoma" w:hAnsi="Tahoma" w:cs="Tahoma"/>
          <w:bCs/>
        </w:rPr>
        <w:t xml:space="preserve"> ван градског грађевинског земљишта претежне намене су рурално становање, становање с делатностима или само делатности. На земљишту ван грађевинског подручја и у рубним деловима града заступљено је рурално и индивидуално становање претежно у комбинацији са пољопривредом. </w:t>
      </w:r>
      <w:r w:rsidRPr="00AC47D2">
        <w:rPr>
          <w:rFonts w:ascii="Tahoma" w:eastAsia="Tahoma" w:hAnsi="Tahoma" w:cs="Tahoma"/>
          <w:bCs/>
        </w:rPr>
        <w:t>П</w:t>
      </w:r>
      <w:r w:rsidR="00F81320" w:rsidRPr="00AC47D2">
        <w:rPr>
          <w:rFonts w:ascii="Tahoma" w:eastAsia="Tahoma" w:hAnsi="Tahoma" w:cs="Tahoma"/>
          <w:bCs/>
        </w:rPr>
        <w:t xml:space="preserve">ретежне намене су или пољопривреда, делом са руралним становањем, или шуме, или воде и водне површине. Обалски појас уз Дрину у највећој мери </w:t>
      </w:r>
      <w:r w:rsidR="00BC7A08">
        <w:rPr>
          <w:rFonts w:ascii="Tahoma" w:eastAsia="Tahoma" w:hAnsi="Tahoma" w:cs="Tahoma"/>
          <w:bCs/>
        </w:rPr>
        <w:t xml:space="preserve">је </w:t>
      </w:r>
      <w:r w:rsidR="00F81320" w:rsidRPr="00AC47D2">
        <w:rPr>
          <w:rFonts w:ascii="Tahoma" w:eastAsia="Tahoma" w:hAnsi="Tahoma" w:cs="Tahoma"/>
          <w:bCs/>
        </w:rPr>
        <w:t xml:space="preserve">остао поштеђен непланске стамбене градње, aли су неке локације уз њега значајније заузели углавном позајмишта, индустријски и производни објекти и површине. Неке од ових екстензивних намена (или пољопривреда делом са руралним становањем, или шуме, или </w:t>
      </w:r>
      <w:r w:rsidR="00F81320" w:rsidRPr="00AC47D2">
        <w:rPr>
          <w:rFonts w:ascii="Tahoma" w:eastAsia="Tahoma" w:hAnsi="Tahoma" w:cs="Tahoma"/>
          <w:bCs/>
        </w:rPr>
        <w:lastRenderedPageBreak/>
        <w:t>воде и водне површине) својом позициј</w:t>
      </w:r>
      <w:r w:rsidR="0069612F">
        <w:rPr>
          <w:rFonts w:ascii="Tahoma" w:eastAsia="Tahoma" w:hAnsi="Tahoma" w:cs="Tahoma"/>
          <w:bCs/>
        </w:rPr>
        <w:t>ом</w:t>
      </w:r>
      <w:r w:rsidR="00F81320" w:rsidRPr="00AC47D2">
        <w:rPr>
          <w:rFonts w:ascii="Tahoma" w:eastAsia="Tahoma" w:hAnsi="Tahoma" w:cs="Tahoma"/>
          <w:bCs/>
        </w:rPr>
        <w:t xml:space="preserve"> у односу на градске комуникације и неизграђеношћу, чине потенцијал за будуће спортско рекреативне, туристичке, или пословно комерцијалне зоне.</w:t>
      </w:r>
    </w:p>
    <w:p w14:paraId="6D80727A" w14:textId="6FF00541" w:rsidR="00B75451" w:rsidRPr="00B75451" w:rsidRDefault="00B75451" w:rsidP="00B7545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Cs/>
        </w:rPr>
      </w:pPr>
      <w:r w:rsidRPr="00B75451">
        <w:rPr>
          <w:rFonts w:ascii="Tahoma" w:eastAsia="Tahoma" w:hAnsi="Tahoma" w:cs="Tahoma"/>
          <w:bCs/>
        </w:rPr>
        <w:t>У просторном смислу, производне делатности општинског центра Бајин</w:t>
      </w:r>
      <w:r w:rsidR="0036651F">
        <w:rPr>
          <w:rFonts w:ascii="Tahoma" w:eastAsia="Tahoma" w:hAnsi="Tahoma" w:cs="Tahoma"/>
          <w:bCs/>
        </w:rPr>
        <w:t>а</w:t>
      </w:r>
      <w:r w:rsidRPr="00B75451">
        <w:rPr>
          <w:rFonts w:ascii="Tahoma" w:eastAsia="Tahoma" w:hAnsi="Tahoma" w:cs="Tahoma"/>
          <w:bCs/>
        </w:rPr>
        <w:t xml:space="preserve"> Башт</w:t>
      </w:r>
      <w:r w:rsidR="0036651F">
        <w:rPr>
          <w:rFonts w:ascii="Tahoma" w:eastAsia="Tahoma" w:hAnsi="Tahoma" w:cs="Tahoma"/>
          <w:bCs/>
        </w:rPr>
        <w:t>а</w:t>
      </w:r>
      <w:r w:rsidRPr="00B75451">
        <w:rPr>
          <w:rFonts w:ascii="Tahoma" w:eastAsia="Tahoma" w:hAnsi="Tahoma" w:cs="Tahoma"/>
          <w:bCs/>
        </w:rPr>
        <w:t xml:space="preserve"> организоване су кроз три веће индустријске зоне и мрежу објеката складишта, хладњача, стоваришта дрвне грађе, занатских радионица: 1. Дрвно прерађивачка индустрија налази се у западном делу града (МЗ Луг), непосредно поред граничног прелаза са Р. Српском, тангира реку Дрину и пољопривредно земљиште. Положај зоне је релативно повољан у односу на доминантне ветрове, али и изузетно неповољан у односу на природне ресурсе (реке Дрину и Рачу и пољопривредно земљиште). 2. Друга индустријска зона коју чине текстилна и електронска индустрија (обе ван погона), као и још активна производња ламината, итд., налази се у стамбеном ткиву града западно од централне зоне (МЗ Бајина Башта), на раскрсници путних праваца према Р.Српској, Београду,</w:t>
      </w:r>
      <w:r w:rsidR="00491D5C">
        <w:rPr>
          <w:rFonts w:ascii="Tahoma" w:eastAsia="Tahoma" w:hAnsi="Tahoma" w:cs="Tahoma"/>
          <w:bCs/>
        </w:rPr>
        <w:t xml:space="preserve"> </w:t>
      </w:r>
      <w:r w:rsidRPr="00B75451">
        <w:rPr>
          <w:rFonts w:ascii="Tahoma" w:eastAsia="Tahoma" w:hAnsi="Tahoma" w:cs="Tahoma"/>
          <w:bCs/>
        </w:rPr>
        <w:t>Тари и Ужицу. Положај ове зоне изузетно је неповољан због близине стамбене зоне. 3. Индустријска зона Вишесава налази се у северном делу града, позиционирана уз путни правац Београд – Ужице, тангира стамбену зону и пољопривредно земљиште. Ову зону чине: индустрија грађевинског материјала, дрвно прерађивачка индустрија, прерада меса, саобраћајна привреда, стовариште грађевинског материјала, хладњача, електроизградња. Положај је изузетно неповољан у односу на стамбену зону и природне ресурсе (реку Дрину и пољопривредно земљиште). Производни погони и центри мањих капацитета различите површине (складишта, хладњаче, млекаре, погони за прераду хране, стоваришта дрвне грађе, занатске радионице, саобраћајна привреда..) лоциране су дисперзно на територији Бајине Баште као и уз главне путне правце.</w:t>
      </w:r>
    </w:p>
    <w:p w14:paraId="43F9007D" w14:textId="327D054A" w:rsidR="00B75451" w:rsidRDefault="00B75451" w:rsidP="002472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Cs/>
        </w:rPr>
      </w:pPr>
      <w:r w:rsidRPr="00B75451">
        <w:rPr>
          <w:rFonts w:ascii="Tahoma" w:eastAsia="Tahoma" w:hAnsi="Tahoma" w:cs="Tahoma"/>
          <w:bCs/>
        </w:rPr>
        <w:t>Индустријске зоне лоциране су на четири места у граду. Тренутно неки индустријски објекти не раде па нема повећане емисије специфичних загађујућих материја везаних за технолошке процесе. Тачкасто се појављују индустријски погони и производни и услужни занати дуж саобраћајница, чиме се намеће обавеза њихове контроле у погледу заштите животне средине.</w:t>
      </w:r>
    </w:p>
    <w:p w14:paraId="0140AB06" w14:textId="77777777" w:rsidR="00491D5C" w:rsidRPr="00491D5C" w:rsidRDefault="00491D5C" w:rsidP="002472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Cs/>
        </w:rPr>
      </w:pPr>
    </w:p>
    <w:p w14:paraId="241CD858" w14:textId="7189867B" w:rsidR="002472D2" w:rsidRPr="004D22AA" w:rsidRDefault="002472D2" w:rsidP="002472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D22AA">
        <w:rPr>
          <w:rFonts w:ascii="Tahoma" w:eastAsia="Tahoma" w:hAnsi="Tahoma" w:cs="Tahoma"/>
          <w:b/>
          <w:color w:val="4472C4"/>
        </w:rPr>
        <w:t>ИНДИКАТОР 3. - УДЕО ЗЕЛЕНИХ И  ОТВОРЕНИХ ЈАВНИХ ПОВРШИНА У ОДНОСУ НА ИЗГРАЂЕНО ЗЕМЉИШТЕ</w:t>
      </w: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5"/>
        <w:gridCol w:w="5145"/>
      </w:tblGrid>
      <w:tr w:rsidR="002472D2" w:rsidRPr="004D22AA" w14:paraId="1FA5EA15" w14:textId="77777777" w:rsidTr="000C1397">
        <w:trPr>
          <w:trHeight w:val="1709"/>
        </w:trPr>
        <w:tc>
          <w:tcPr>
            <w:tcW w:w="4215" w:type="dxa"/>
            <w:shd w:val="clear" w:color="auto" w:fill="4472C4"/>
          </w:tcPr>
          <w:p w14:paraId="01A464F7" w14:textId="77777777" w:rsidR="002472D2" w:rsidRPr="004D22AA" w:rsidRDefault="002472D2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10AC3E0E" wp14:editId="3AD55FF9">
                  <wp:extent cx="1268253" cy="1280160"/>
                  <wp:effectExtent l="0" t="0" r="0" b="0"/>
                  <wp:docPr id="27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5" w:type="dxa"/>
            <w:shd w:val="clear" w:color="auto" w:fill="4472C4"/>
          </w:tcPr>
          <w:p w14:paraId="1AC205AA" w14:textId="77777777" w:rsidR="002472D2" w:rsidRPr="004D22AA" w:rsidRDefault="002472D2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11. Учинити градове и људска насеља инклузивним, безбедним, отпорним и одрживим</w:t>
            </w:r>
          </w:p>
          <w:p w14:paraId="20600B80" w14:textId="66067C3B" w:rsidR="002472D2" w:rsidRPr="004D22AA" w:rsidRDefault="002472D2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11.7</w:t>
            </w:r>
            <w:r w:rsidR="00491D5C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До 2030. омогућити универзални приступ безбедним, инклузивним и приступачним зеленим и јавним површинама, посебно за жене и децу, старија лица и особе са инвалидитетом</w:t>
            </w:r>
          </w:p>
        </w:tc>
      </w:tr>
      <w:tr w:rsidR="002472D2" w:rsidRPr="004D22AA" w14:paraId="02F40129" w14:textId="77777777" w:rsidTr="000C1397">
        <w:tc>
          <w:tcPr>
            <w:tcW w:w="4215" w:type="dxa"/>
            <w:shd w:val="clear" w:color="auto" w:fill="ED7D31"/>
          </w:tcPr>
          <w:p w14:paraId="3B11E8C8" w14:textId="77777777" w:rsidR="002472D2" w:rsidRPr="004D22AA" w:rsidRDefault="002472D2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5145" w:type="dxa"/>
          </w:tcPr>
          <w:p w14:paraId="391C04E1" w14:textId="77777777" w:rsidR="002472D2" w:rsidRPr="004D22AA" w:rsidRDefault="002472D2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2472D2" w:rsidRPr="004D22AA" w14:paraId="4FB29288" w14:textId="77777777" w:rsidTr="000C1397">
        <w:tc>
          <w:tcPr>
            <w:tcW w:w="4215" w:type="dxa"/>
            <w:shd w:val="clear" w:color="auto" w:fill="ED7D31"/>
          </w:tcPr>
          <w:p w14:paraId="65DD3811" w14:textId="7AC6964F" w:rsidR="002472D2" w:rsidRPr="004D22AA" w:rsidRDefault="002472D2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11.7.1</w:t>
            </w:r>
            <w:r w:rsidR="00491D5C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Просечан удео отворених јавних површина у изграђеним </w:t>
            </w:r>
            <w:r w:rsidRPr="004D22AA">
              <w:rPr>
                <w:rFonts w:ascii="Tahoma" w:eastAsia="Tahoma" w:hAnsi="Tahoma" w:cs="Tahoma"/>
                <w:color w:val="000000"/>
              </w:rPr>
              <w:lastRenderedPageBreak/>
              <w:t>површинама</w:t>
            </w:r>
            <w:r w:rsidR="00AD15C0">
              <w:rPr>
                <w:rFonts w:ascii="Tahoma" w:eastAsia="Tahoma" w:hAnsi="Tahoma" w:cs="Tahoma"/>
                <w:color w:val="000000"/>
              </w:rPr>
              <w:t xml:space="preserve"> </w:t>
            </w:r>
            <w:r w:rsidRPr="004D22AA">
              <w:rPr>
                <w:rFonts w:ascii="Tahoma" w:eastAsia="Tahoma" w:hAnsi="Tahoma" w:cs="Tahoma"/>
                <w:color w:val="000000"/>
              </w:rPr>
              <w:t>просторима градова, према полу, старости и инвалидитету</w:t>
            </w:r>
          </w:p>
        </w:tc>
        <w:tc>
          <w:tcPr>
            <w:tcW w:w="5145" w:type="dxa"/>
          </w:tcPr>
          <w:p w14:paraId="72BCCA87" w14:textId="77777777" w:rsidR="002472D2" w:rsidRPr="004D22AA" w:rsidRDefault="002472D2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FF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lastRenderedPageBreak/>
              <w:t xml:space="preserve">Површина урбаног подручја намењена отвореним јавним просторима или парковима </w:t>
            </w:r>
            <w:r w:rsidRPr="004D22AA">
              <w:rPr>
                <w:rFonts w:ascii="Tahoma" w:eastAsia="Tahoma" w:hAnsi="Tahoma" w:cs="Tahoma"/>
                <w:color w:val="000000"/>
              </w:rPr>
              <w:lastRenderedPageBreak/>
              <w:t xml:space="preserve">(повезано са уделом природних простора у ЈЛС и региону) </w:t>
            </w:r>
          </w:p>
        </w:tc>
      </w:tr>
    </w:tbl>
    <w:p w14:paraId="6BA09A8E" w14:textId="077A650E" w:rsidR="0042104A" w:rsidRDefault="0042104A" w:rsidP="0042104A">
      <w:pPr>
        <w:jc w:val="both"/>
        <w:rPr>
          <w:rFonts w:ascii="Tahoma" w:hAnsi="Tahoma" w:cs="Tahoma"/>
          <w:shd w:val="clear" w:color="auto" w:fill="FFFFFF"/>
        </w:rPr>
      </w:pPr>
    </w:p>
    <w:p w14:paraId="3885A6C1" w14:textId="5BE1A191" w:rsidR="00570734" w:rsidRDefault="002472D2" w:rsidP="0057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ahoma" w:hAnsi="Tahoma" w:cs="Tahoma"/>
          <w:shd w:val="clear" w:color="auto" w:fill="FFFFFF"/>
        </w:rPr>
      </w:pPr>
      <w:r w:rsidRPr="002472D2">
        <w:rPr>
          <w:rFonts w:ascii="Tahoma" w:hAnsi="Tahoma" w:cs="Tahoma"/>
          <w:shd w:val="clear" w:color="auto" w:fill="FFFFFF"/>
        </w:rPr>
        <w:t xml:space="preserve">Из наведених података о коришћењу простора према </w:t>
      </w:r>
      <w:r w:rsidR="00AE460A">
        <w:rPr>
          <w:rFonts w:ascii="Tahoma" w:hAnsi="Tahoma" w:cs="Tahoma"/>
          <w:shd w:val="clear" w:color="auto" w:fill="FFFFFF"/>
        </w:rPr>
        <w:t>ППО Бајина Башта</w:t>
      </w:r>
      <w:r w:rsidRPr="002472D2">
        <w:rPr>
          <w:rFonts w:ascii="Tahoma" w:hAnsi="Tahoma" w:cs="Tahoma"/>
          <w:shd w:val="clear" w:color="auto" w:fill="FFFFFF"/>
        </w:rPr>
        <w:t xml:space="preserve"> може се закључити да је 8</w:t>
      </w:r>
      <w:r w:rsidR="00500BEB">
        <w:rPr>
          <w:rFonts w:ascii="Tahoma" w:hAnsi="Tahoma" w:cs="Tahoma"/>
          <w:shd w:val="clear" w:color="auto" w:fill="FFFFFF"/>
        </w:rPr>
        <w:t>3</w:t>
      </w:r>
      <w:r w:rsidRPr="002472D2">
        <w:rPr>
          <w:rFonts w:ascii="Tahoma" w:hAnsi="Tahoma" w:cs="Tahoma"/>
          <w:shd w:val="clear" w:color="auto" w:fill="FFFFFF"/>
        </w:rPr>
        <w:t xml:space="preserve">% планираних површина намењено шумском </w:t>
      </w:r>
      <w:r w:rsidR="00500BEB">
        <w:rPr>
          <w:rFonts w:ascii="Tahoma" w:hAnsi="Tahoma" w:cs="Tahoma"/>
          <w:shd w:val="clear" w:color="auto" w:fill="FFFFFF"/>
        </w:rPr>
        <w:t xml:space="preserve">и </w:t>
      </w:r>
      <w:r w:rsidR="00500BEB" w:rsidRPr="00500BEB">
        <w:rPr>
          <w:rFonts w:ascii="Tahoma" w:hAnsi="Tahoma" w:cs="Tahoma"/>
          <w:shd w:val="clear" w:color="auto" w:fill="FFFFFF"/>
        </w:rPr>
        <w:t xml:space="preserve">пољопривредном </w:t>
      </w:r>
      <w:r w:rsidRPr="002472D2">
        <w:rPr>
          <w:rFonts w:ascii="Tahoma" w:hAnsi="Tahoma" w:cs="Tahoma"/>
          <w:shd w:val="clear" w:color="auto" w:fill="FFFFFF"/>
        </w:rPr>
        <w:t xml:space="preserve">земљишту. </w:t>
      </w:r>
      <w:r w:rsidR="00500BEB">
        <w:rPr>
          <w:rFonts w:ascii="Tahoma" w:hAnsi="Tahoma" w:cs="Tahoma"/>
          <w:shd w:val="clear" w:color="auto" w:fill="FFFFFF"/>
        </w:rPr>
        <w:t>О</w:t>
      </w:r>
      <w:r w:rsidRPr="002472D2">
        <w:rPr>
          <w:rFonts w:ascii="Tahoma" w:hAnsi="Tahoma" w:cs="Tahoma"/>
          <w:shd w:val="clear" w:color="auto" w:fill="FFFFFF"/>
        </w:rPr>
        <w:t xml:space="preserve">вај део анализе се пре свега односи на простор који покрива </w:t>
      </w:r>
      <w:r w:rsidR="00500BEB">
        <w:rPr>
          <w:rFonts w:ascii="Tahoma" w:hAnsi="Tahoma" w:cs="Tahoma"/>
          <w:shd w:val="clear" w:color="auto" w:fill="FFFFFF"/>
        </w:rPr>
        <w:t>ПГР насеља Бајина Башта, јер  остали ПГР</w:t>
      </w:r>
      <w:r w:rsidR="00AD15C0">
        <w:rPr>
          <w:rFonts w:ascii="Tahoma" w:hAnsi="Tahoma" w:cs="Tahoma"/>
          <w:shd w:val="clear" w:color="auto" w:fill="FFFFFF"/>
        </w:rPr>
        <w:t>-</w:t>
      </w:r>
      <w:r w:rsidR="00500BEB">
        <w:rPr>
          <w:rFonts w:ascii="Tahoma" w:hAnsi="Tahoma" w:cs="Tahoma"/>
          <w:shd w:val="clear" w:color="auto" w:fill="FFFFFF"/>
        </w:rPr>
        <w:t>ови се односе на насеља у Националном парку природе Тара, и они се претежно састоје од шума</w:t>
      </w:r>
      <w:r w:rsidR="00AD15C0">
        <w:rPr>
          <w:rFonts w:ascii="Tahoma" w:hAnsi="Tahoma" w:cs="Tahoma"/>
          <w:shd w:val="clear" w:color="auto" w:fill="FFFFFF"/>
        </w:rPr>
        <w:t>,</w:t>
      </w:r>
      <w:r w:rsidR="00500BEB">
        <w:rPr>
          <w:rFonts w:ascii="Tahoma" w:hAnsi="Tahoma" w:cs="Tahoma"/>
          <w:shd w:val="clear" w:color="auto" w:fill="FFFFFF"/>
        </w:rPr>
        <w:t xml:space="preserve"> пашњанка и ливада, неуређених зелених површина у смислу јавног градског зеленила. </w:t>
      </w:r>
      <w:r w:rsidRPr="002472D2">
        <w:rPr>
          <w:rFonts w:ascii="Tahoma" w:hAnsi="Tahoma" w:cs="Tahoma"/>
          <w:shd w:val="clear" w:color="auto" w:fill="FFFFFF"/>
        </w:rPr>
        <w:t xml:space="preserve">Удео јавних зелених површина у грађевинском подручју износи </w:t>
      </w:r>
      <w:r w:rsidR="00BE7F38">
        <w:rPr>
          <w:rFonts w:ascii="Tahoma" w:hAnsi="Tahoma" w:cs="Tahoma"/>
          <w:shd w:val="clear" w:color="auto" w:fill="FFFFFF"/>
        </w:rPr>
        <w:t>1</w:t>
      </w:r>
      <w:r w:rsidR="008761D9">
        <w:rPr>
          <w:rFonts w:ascii="Tahoma" w:hAnsi="Tahoma" w:cs="Tahoma"/>
          <w:shd w:val="clear" w:color="auto" w:fill="FFFFFF"/>
        </w:rPr>
        <w:t>2</w:t>
      </w:r>
      <w:r w:rsidRPr="002472D2">
        <w:rPr>
          <w:rFonts w:ascii="Tahoma" w:hAnsi="Tahoma" w:cs="Tahoma"/>
          <w:shd w:val="clear" w:color="auto" w:fill="FFFFFF"/>
        </w:rPr>
        <w:t>%. У односу на број становника града према последњем попису 20</w:t>
      </w:r>
      <w:r w:rsidR="008761D9">
        <w:rPr>
          <w:rFonts w:ascii="Tahoma" w:hAnsi="Tahoma" w:cs="Tahoma"/>
          <w:shd w:val="clear" w:color="auto" w:fill="FFFFFF"/>
        </w:rPr>
        <w:t>22</w:t>
      </w:r>
      <w:r w:rsidRPr="002472D2">
        <w:rPr>
          <w:rFonts w:ascii="Tahoma" w:hAnsi="Tahoma" w:cs="Tahoma"/>
          <w:shd w:val="clear" w:color="auto" w:fill="FFFFFF"/>
        </w:rPr>
        <w:t xml:space="preserve">. године доступно је </w:t>
      </w:r>
      <w:r w:rsidR="008761D9">
        <w:rPr>
          <w:rFonts w:ascii="Tahoma" w:hAnsi="Tahoma" w:cs="Tahoma"/>
          <w:shd w:val="clear" w:color="auto" w:fill="FFFFFF"/>
        </w:rPr>
        <w:t>око 20</w:t>
      </w:r>
      <w:r w:rsidR="008761D9">
        <w:rPr>
          <w:rFonts w:ascii="Tahoma" w:hAnsi="Tahoma" w:cs="Tahoma"/>
          <w:shd w:val="clear" w:color="auto" w:fill="FFFFFF"/>
          <w:lang w:val="sr-Latn-RS"/>
        </w:rPr>
        <w:t>m</w:t>
      </w:r>
      <w:r w:rsidRPr="002472D2">
        <w:rPr>
          <w:rFonts w:ascii="Tahoma" w:hAnsi="Tahoma" w:cs="Tahoma"/>
          <w:shd w:val="clear" w:color="auto" w:fill="FFFFFF"/>
        </w:rPr>
        <w:t>² зеленила по глави становника</w:t>
      </w:r>
      <w:r w:rsidR="00AF26EB">
        <w:rPr>
          <w:rFonts w:ascii="Tahoma" w:hAnsi="Tahoma" w:cs="Tahoma"/>
          <w:shd w:val="clear" w:color="auto" w:fill="FFFFFF"/>
          <w:lang w:val="sr-Latn-RS"/>
        </w:rPr>
        <w:t xml:space="preserve"> </w:t>
      </w:r>
      <w:r w:rsidR="00AF26EB">
        <w:rPr>
          <w:rFonts w:ascii="Tahoma" w:hAnsi="Tahoma" w:cs="Tahoma"/>
          <w:shd w:val="clear" w:color="auto" w:fill="FFFFFF"/>
        </w:rPr>
        <w:t xml:space="preserve">што је доња граница </w:t>
      </w:r>
      <w:r w:rsidRPr="002472D2">
        <w:rPr>
          <w:rFonts w:ascii="Tahoma" w:hAnsi="Tahoma" w:cs="Tahoma"/>
          <w:shd w:val="clear" w:color="auto" w:fill="FFFFFF"/>
        </w:rPr>
        <w:t xml:space="preserve">европског стандарда који износи 20-30 </w:t>
      </w:r>
      <w:r w:rsidR="00AF26EB" w:rsidRPr="00AF26EB">
        <w:rPr>
          <w:rFonts w:ascii="Tahoma" w:hAnsi="Tahoma" w:cs="Tahoma"/>
          <w:shd w:val="clear" w:color="auto" w:fill="FFFFFF"/>
        </w:rPr>
        <w:t>m</w:t>
      </w:r>
      <w:r w:rsidRPr="002472D2">
        <w:rPr>
          <w:rFonts w:ascii="Tahoma" w:hAnsi="Tahoma" w:cs="Tahoma"/>
          <w:shd w:val="clear" w:color="auto" w:fill="FFFFFF"/>
        </w:rPr>
        <w:t>² по глави становника.</w:t>
      </w:r>
    </w:p>
    <w:p w14:paraId="78573B03" w14:textId="7AC6BDE3" w:rsidR="002472D2" w:rsidRPr="002472D2" w:rsidRDefault="00BE7F38" w:rsidP="002472D2">
      <w:pPr>
        <w:jc w:val="both"/>
        <w:rPr>
          <w:rFonts w:ascii="Tahoma" w:hAnsi="Tahoma" w:cs="Tahoma"/>
          <w:shd w:val="clear" w:color="auto" w:fill="FFFFFF"/>
        </w:rPr>
      </w:pPr>
      <w:r w:rsidRPr="00BE7F38">
        <w:rPr>
          <w:rFonts w:ascii="Tahoma" w:hAnsi="Tahoma" w:cs="Tahoma"/>
        </w:rPr>
        <w:t>Карактеристично је то да у  јавним зеленим површинама</w:t>
      </w:r>
      <w:r>
        <w:t xml:space="preserve"> </w:t>
      </w:r>
      <w:r w:rsidRPr="00570734">
        <w:rPr>
          <w:rFonts w:ascii="Tahoma" w:hAnsi="Tahoma" w:cs="Tahoma"/>
        </w:rPr>
        <w:t xml:space="preserve">доминира </w:t>
      </w:r>
      <w:r w:rsidRPr="00570734">
        <w:rPr>
          <w:rFonts w:ascii="Tahoma" w:hAnsi="Tahoma" w:cs="Tahoma"/>
          <w:shd w:val="clear" w:color="auto" w:fill="FFFFFF"/>
        </w:rPr>
        <w:t>шумско</w:t>
      </w:r>
      <w:r w:rsidRPr="00BE7F38">
        <w:rPr>
          <w:rFonts w:ascii="Tahoma" w:hAnsi="Tahoma" w:cs="Tahoma"/>
          <w:shd w:val="clear" w:color="auto" w:fill="FFFFFF"/>
        </w:rPr>
        <w:t xml:space="preserve"> земљиште </w:t>
      </w:r>
      <w:r>
        <w:rPr>
          <w:rFonts w:ascii="Tahoma" w:hAnsi="Tahoma" w:cs="Tahoma"/>
          <w:shd w:val="clear" w:color="auto" w:fill="FFFFFF"/>
        </w:rPr>
        <w:t>које се налази</w:t>
      </w:r>
      <w:r w:rsidRPr="00BE7F38">
        <w:rPr>
          <w:rFonts w:ascii="Tahoma" w:hAnsi="Tahoma" w:cs="Tahoma"/>
          <w:shd w:val="clear" w:color="auto" w:fill="FFFFFF"/>
        </w:rPr>
        <w:t xml:space="preserve"> у јужном и источном делу града и заузима простор од око 120 ха. У јужном делу града шуме које се налазе на покренутом терену представљају изузетно вредан природни амбијент и један од значајнијих градских ресурса. Карактеристично за Бајину Башту је да се поједини краци или потези под шумом преплићу са урбаном структуром и са њом прожимају, тако да зеленило у значајној мери уобличава општу слику града</w:t>
      </w:r>
      <w:r w:rsidR="00570734">
        <w:rPr>
          <w:rFonts w:ascii="Tahoma" w:hAnsi="Tahoma" w:cs="Tahoma"/>
          <w:shd w:val="clear" w:color="auto" w:fill="FFFFFF"/>
        </w:rPr>
        <w:t>. Треба предвидети нове уређене зелен</w:t>
      </w:r>
      <w:r w:rsidR="006C3CFE">
        <w:rPr>
          <w:rFonts w:ascii="Tahoma" w:hAnsi="Tahoma" w:cs="Tahoma"/>
          <w:shd w:val="clear" w:color="auto" w:fill="FFFFFF"/>
        </w:rPr>
        <w:t>е</w:t>
      </w:r>
      <w:r w:rsidR="00570734">
        <w:rPr>
          <w:rFonts w:ascii="Tahoma" w:hAnsi="Tahoma" w:cs="Tahoma"/>
          <w:shd w:val="clear" w:color="auto" w:fill="FFFFFF"/>
        </w:rPr>
        <w:t xml:space="preserve"> површине, лини</w:t>
      </w:r>
      <w:r w:rsidR="006C3CFE">
        <w:rPr>
          <w:rFonts w:ascii="Tahoma" w:hAnsi="Tahoma" w:cs="Tahoma"/>
          <w:shd w:val="clear" w:color="auto" w:fill="FFFFFF"/>
        </w:rPr>
        <w:t>ј</w:t>
      </w:r>
      <w:r w:rsidR="00570734">
        <w:rPr>
          <w:rFonts w:ascii="Tahoma" w:hAnsi="Tahoma" w:cs="Tahoma"/>
          <w:shd w:val="clear" w:color="auto" w:fill="FFFFFF"/>
        </w:rPr>
        <w:t xml:space="preserve">ског и заштитног зеленила. </w:t>
      </w:r>
    </w:p>
    <w:p w14:paraId="59BA672F" w14:textId="77777777" w:rsidR="00B75451" w:rsidRDefault="00B75451" w:rsidP="00D14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F81BD" w:themeColor="accent1"/>
        </w:rPr>
      </w:pPr>
      <w:bookmarkStart w:id="4" w:name="_Hlk147138538"/>
    </w:p>
    <w:p w14:paraId="5C6CA30A" w14:textId="58DE0D8B" w:rsidR="00D14DB0" w:rsidRPr="00B75451" w:rsidRDefault="00D14DB0" w:rsidP="00D14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F81BD" w:themeColor="accent1"/>
        </w:rPr>
      </w:pPr>
      <w:r w:rsidRPr="00B75451">
        <w:rPr>
          <w:rFonts w:ascii="Tahoma" w:eastAsia="Tahoma" w:hAnsi="Tahoma" w:cs="Tahoma"/>
          <w:b/>
          <w:color w:val="4F81BD" w:themeColor="accent1"/>
        </w:rPr>
        <w:t>ИНДИКАТОР 4. - ПОДСТАНДАРДНА НАСЕЉА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D14DB0" w:rsidRPr="004D22AA" w14:paraId="0BF2ACD3" w14:textId="77777777" w:rsidTr="000C1397">
        <w:trPr>
          <w:trHeight w:val="1709"/>
        </w:trPr>
        <w:tc>
          <w:tcPr>
            <w:tcW w:w="4675" w:type="dxa"/>
            <w:shd w:val="clear" w:color="auto" w:fill="4472C4"/>
          </w:tcPr>
          <w:p w14:paraId="4EB7B08A" w14:textId="77777777" w:rsidR="00D14DB0" w:rsidRPr="004D22AA" w:rsidRDefault="00D14DB0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09BE0A98" wp14:editId="5AA913B4">
                  <wp:extent cx="1268253" cy="1280160"/>
                  <wp:effectExtent l="0" t="0" r="0" b="0"/>
                  <wp:docPr id="28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4472C4"/>
          </w:tcPr>
          <w:p w14:paraId="77FC8C46" w14:textId="77777777" w:rsidR="00D14DB0" w:rsidRPr="004D22AA" w:rsidRDefault="00D14DB0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11. Учинити градове и људска насеља инклузивним, безбедним, отпорним и одрживим</w:t>
            </w:r>
          </w:p>
          <w:p w14:paraId="2E9E5A15" w14:textId="0419008F" w:rsidR="00D14DB0" w:rsidRPr="004D22AA" w:rsidRDefault="00D14DB0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11.1</w:t>
            </w:r>
            <w:r w:rsidR="00C64DFF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До 2030. осигурати да сви имају приступ адекватном, безбедном и приступачном становању и основним услугама, унапредити неусловна насеља</w:t>
            </w:r>
          </w:p>
        </w:tc>
      </w:tr>
      <w:tr w:rsidR="00D14DB0" w:rsidRPr="004D22AA" w14:paraId="45FD0673" w14:textId="77777777" w:rsidTr="000C1397">
        <w:tc>
          <w:tcPr>
            <w:tcW w:w="4675" w:type="dxa"/>
            <w:shd w:val="clear" w:color="auto" w:fill="ED7D31"/>
          </w:tcPr>
          <w:p w14:paraId="77DCE248" w14:textId="77777777" w:rsidR="00D14DB0" w:rsidRPr="004D22AA" w:rsidRDefault="00D14DB0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4675" w:type="dxa"/>
          </w:tcPr>
          <w:p w14:paraId="6FE1D6DE" w14:textId="77777777" w:rsidR="00D14DB0" w:rsidRPr="004D22AA" w:rsidRDefault="00D14DB0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D14DB0" w:rsidRPr="004D22AA" w14:paraId="7C9C0D7A" w14:textId="77777777" w:rsidTr="000C1397">
        <w:tc>
          <w:tcPr>
            <w:tcW w:w="4675" w:type="dxa"/>
            <w:shd w:val="clear" w:color="auto" w:fill="ED7D31"/>
          </w:tcPr>
          <w:p w14:paraId="16ED30BD" w14:textId="4E3727F1" w:rsidR="00D14DB0" w:rsidRPr="004D22AA" w:rsidRDefault="00D14DB0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11.1.1</w:t>
            </w:r>
            <w:r w:rsidR="00C64DFF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Удео градског становништва које живи у неусловним насељима, нестандардним насељима, или неадекватним стамбеним условима</w:t>
            </w:r>
          </w:p>
        </w:tc>
        <w:tc>
          <w:tcPr>
            <w:tcW w:w="4675" w:type="dxa"/>
          </w:tcPr>
          <w:p w14:paraId="247376AA" w14:textId="77777777" w:rsidR="00D14DB0" w:rsidRPr="004D22AA" w:rsidRDefault="00D14DB0" w:rsidP="000C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 xml:space="preserve">Удео градског становништва које живи у подстандардним насељима и бесправно изграђеним зонама и деловима урбаних насеља </w:t>
            </w:r>
          </w:p>
        </w:tc>
      </w:tr>
      <w:bookmarkEnd w:id="4"/>
    </w:tbl>
    <w:p w14:paraId="410EB1C8" w14:textId="6BC70A23" w:rsidR="000E5B35" w:rsidRDefault="000E5B35" w:rsidP="0042104A">
      <w:pPr>
        <w:jc w:val="both"/>
        <w:rPr>
          <w:rFonts w:ascii="Tahoma" w:hAnsi="Tahoma" w:cs="Tahoma"/>
          <w:shd w:val="clear" w:color="auto" w:fill="FFFFFF"/>
        </w:rPr>
      </w:pPr>
    </w:p>
    <w:p w14:paraId="04AD573C" w14:textId="6221D24A" w:rsidR="00554F53" w:rsidRDefault="008A3832" w:rsidP="00554F53">
      <w:pPr>
        <w:jc w:val="both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shd w:val="clear" w:color="auto" w:fill="FFFFFF"/>
        </w:rPr>
        <w:t>На подручју општине Бајина Башта не постоје регистрована подстандардна насеља</w:t>
      </w:r>
      <w:r w:rsidR="00554F53">
        <w:rPr>
          <w:rStyle w:val="FootnoteReference"/>
          <w:rFonts w:ascii="Tahoma" w:hAnsi="Tahoma" w:cs="Tahoma"/>
          <w:shd w:val="clear" w:color="auto" w:fill="FFFFFF"/>
        </w:rPr>
        <w:footnoteReference w:id="15"/>
      </w:r>
      <w:r>
        <w:rPr>
          <w:rFonts w:ascii="Tahoma" w:hAnsi="Tahoma" w:cs="Tahoma"/>
          <w:shd w:val="clear" w:color="auto" w:fill="FFFFFF"/>
        </w:rPr>
        <w:t xml:space="preserve">. </w:t>
      </w:r>
      <w:r w:rsidR="002B20BC">
        <w:rPr>
          <w:rFonts w:ascii="Tahoma" w:hAnsi="Tahoma" w:cs="Tahoma"/>
          <w:shd w:val="clear" w:color="auto" w:fill="FFFFFF"/>
        </w:rPr>
        <w:t>То</w:t>
      </w:r>
      <w:r>
        <w:rPr>
          <w:rFonts w:ascii="Tahoma" w:hAnsi="Tahoma" w:cs="Tahoma"/>
          <w:shd w:val="clear" w:color="auto" w:fill="FFFFFF"/>
        </w:rPr>
        <w:t xml:space="preserve"> не значи да нема структ</w:t>
      </w:r>
      <w:r w:rsidR="00B93290">
        <w:rPr>
          <w:rFonts w:ascii="Tahoma" w:hAnsi="Tahoma" w:cs="Tahoma"/>
          <w:shd w:val="clear" w:color="auto" w:fill="FFFFFF"/>
        </w:rPr>
        <w:t>ура</w:t>
      </w:r>
      <w:r>
        <w:rPr>
          <w:rFonts w:ascii="Tahoma" w:hAnsi="Tahoma" w:cs="Tahoma"/>
          <w:shd w:val="clear" w:color="auto" w:fill="FFFFFF"/>
        </w:rPr>
        <w:t xml:space="preserve"> које су </w:t>
      </w:r>
      <w:r w:rsidR="002B20BC">
        <w:rPr>
          <w:rFonts w:ascii="Tahoma" w:hAnsi="Tahoma" w:cs="Tahoma"/>
          <w:shd w:val="clear" w:color="auto" w:fill="FFFFFF"/>
        </w:rPr>
        <w:t>појединачне или мање групације које немају форму насеља</w:t>
      </w:r>
      <w:r w:rsidR="00B93290">
        <w:rPr>
          <w:rFonts w:ascii="Tahoma" w:hAnsi="Tahoma" w:cs="Tahoma"/>
          <w:shd w:val="clear" w:color="auto" w:fill="FFFFFF"/>
        </w:rPr>
        <w:t xml:space="preserve">, </w:t>
      </w:r>
      <w:r w:rsidR="00B93290">
        <w:rPr>
          <w:rFonts w:ascii="Tahoma" w:hAnsi="Tahoma" w:cs="Tahoma"/>
          <w:shd w:val="clear" w:color="auto" w:fill="FFFFFF"/>
        </w:rPr>
        <w:lastRenderedPageBreak/>
        <w:t xml:space="preserve">али оне нису препознате и меродавне за овај индикатор. </w:t>
      </w:r>
      <w:r w:rsidR="002B20BC" w:rsidRPr="002B20BC">
        <w:rPr>
          <w:rFonts w:ascii="Tahoma" w:hAnsi="Tahoma" w:cs="Tahoma"/>
          <w:shd w:val="clear" w:color="auto" w:fill="FFFFFF"/>
        </w:rPr>
        <w:t xml:space="preserve">Регион Западне Србије представља простор са изразито малим бројем неформалних насеља, </w:t>
      </w:r>
      <w:r w:rsidR="002B20BC">
        <w:rPr>
          <w:rFonts w:ascii="Tahoma" w:hAnsi="Tahoma" w:cs="Tahoma"/>
          <w:shd w:val="clear" w:color="auto" w:fill="FFFFFF"/>
        </w:rPr>
        <w:t xml:space="preserve">тако се и Бајина Башта уклапа у укупну слику региона. </w:t>
      </w:r>
    </w:p>
    <w:p w14:paraId="3F66A72A" w14:textId="6027C41B" w:rsidR="000E5B35" w:rsidRDefault="000E5B35" w:rsidP="0042104A">
      <w:pPr>
        <w:jc w:val="both"/>
        <w:rPr>
          <w:rFonts w:ascii="Tahoma" w:hAnsi="Tahoma" w:cs="Tahoma"/>
          <w:shd w:val="clear" w:color="auto" w:fill="FFFFFF"/>
        </w:rPr>
      </w:pPr>
    </w:p>
    <w:p w14:paraId="03D0C968" w14:textId="38323663" w:rsidR="00471930" w:rsidRPr="002766EE" w:rsidRDefault="00471930" w:rsidP="0047193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F81BD" w:themeColor="accent1"/>
        </w:rPr>
      </w:pPr>
      <w:r w:rsidRPr="002766EE">
        <w:rPr>
          <w:rFonts w:ascii="Tahoma" w:eastAsia="Tahoma" w:hAnsi="Tahoma" w:cs="Tahoma"/>
          <w:b/>
          <w:color w:val="4F81BD" w:themeColor="accent1"/>
        </w:rPr>
        <w:t xml:space="preserve">ИНДИКАТОР 5. </w:t>
      </w:r>
      <w:r w:rsidR="007E43DB" w:rsidRPr="002766EE">
        <w:rPr>
          <w:rFonts w:ascii="Tahoma" w:eastAsia="Tahoma" w:hAnsi="Tahoma" w:cs="Tahoma"/>
          <w:b/>
          <w:color w:val="4F81BD" w:themeColor="accent1"/>
        </w:rPr>
        <w:t>–</w:t>
      </w:r>
      <w:r w:rsidRPr="002766EE">
        <w:rPr>
          <w:rFonts w:ascii="Tahoma" w:eastAsia="Tahoma" w:hAnsi="Tahoma" w:cs="Tahoma"/>
          <w:b/>
          <w:color w:val="4F81BD" w:themeColor="accent1"/>
        </w:rPr>
        <w:t xml:space="preserve"> </w:t>
      </w:r>
      <w:r w:rsidR="00E45822" w:rsidRPr="002766EE">
        <w:rPr>
          <w:rFonts w:ascii="Tahoma" w:eastAsia="Tahoma" w:hAnsi="Tahoma" w:cs="Tahoma"/>
          <w:b/>
          <w:color w:val="4F81BD" w:themeColor="accent1"/>
        </w:rPr>
        <w:t>ПРОЦЕСА ЛЕГАЛИЗАЦИЈЕ КАО ОСНОВА УРБАНОМ ПЛАНИРАЊУ</w:t>
      </w:r>
    </w:p>
    <w:tbl>
      <w:tblPr>
        <w:tblW w:w="9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42"/>
        <w:gridCol w:w="4742"/>
      </w:tblGrid>
      <w:tr w:rsidR="00471930" w:rsidRPr="004D22AA" w14:paraId="7D397FB7" w14:textId="77777777" w:rsidTr="00161D16">
        <w:trPr>
          <w:trHeight w:val="1741"/>
        </w:trPr>
        <w:tc>
          <w:tcPr>
            <w:tcW w:w="4742" w:type="dxa"/>
            <w:shd w:val="clear" w:color="auto" w:fill="4472C4"/>
          </w:tcPr>
          <w:p w14:paraId="7BCB4D21" w14:textId="77777777" w:rsidR="00471930" w:rsidRPr="004D22AA" w:rsidRDefault="00471930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5BB273D1" wp14:editId="6811EE31">
                  <wp:extent cx="1268253" cy="1280160"/>
                  <wp:effectExtent l="0" t="0" r="0" b="0"/>
                  <wp:docPr id="2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2" w:type="dxa"/>
            <w:shd w:val="clear" w:color="auto" w:fill="4472C4"/>
          </w:tcPr>
          <w:p w14:paraId="415AED97" w14:textId="77777777" w:rsidR="00471930" w:rsidRPr="004D22AA" w:rsidRDefault="00471930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11. Учинити градове и људска насеља инклузивним, безбедним, отпорним и одрживим</w:t>
            </w:r>
          </w:p>
          <w:p w14:paraId="58598468" w14:textId="380363FA" w:rsidR="00471930" w:rsidRPr="004D22AA" w:rsidRDefault="00E45822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11.3</w:t>
            </w:r>
            <w:r w:rsidR="00A83091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До 2030. унапредити инклузивну и одрживу урбанизацију и капацитете за партиципативно, интегрисано и одрживо планирање и управљање људским насељима у свим земљама</w:t>
            </w:r>
          </w:p>
        </w:tc>
      </w:tr>
      <w:tr w:rsidR="00471930" w:rsidRPr="004D22AA" w14:paraId="02F9C19E" w14:textId="77777777" w:rsidTr="00161D16">
        <w:trPr>
          <w:trHeight w:val="443"/>
        </w:trPr>
        <w:tc>
          <w:tcPr>
            <w:tcW w:w="4742" w:type="dxa"/>
            <w:shd w:val="clear" w:color="auto" w:fill="ED7D31"/>
          </w:tcPr>
          <w:p w14:paraId="21E58BF0" w14:textId="77777777" w:rsidR="00471930" w:rsidRPr="004D22AA" w:rsidRDefault="00471930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4742" w:type="dxa"/>
          </w:tcPr>
          <w:p w14:paraId="7E3644C9" w14:textId="77777777" w:rsidR="00471930" w:rsidRPr="004D22AA" w:rsidRDefault="00471930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471930" w:rsidRPr="004D22AA" w14:paraId="4F005B11" w14:textId="77777777" w:rsidTr="00161D16">
        <w:trPr>
          <w:trHeight w:val="1620"/>
        </w:trPr>
        <w:tc>
          <w:tcPr>
            <w:tcW w:w="4742" w:type="dxa"/>
            <w:shd w:val="clear" w:color="auto" w:fill="ED7D31"/>
          </w:tcPr>
          <w:p w14:paraId="428581C5" w14:textId="468D5BB1" w:rsidR="00471930" w:rsidRPr="004D22AA" w:rsidRDefault="00E45822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E45822">
              <w:rPr>
                <w:rFonts w:ascii="Tahoma" w:eastAsia="Tahoma" w:hAnsi="Tahoma" w:cs="Tahoma"/>
                <w:color w:val="000000"/>
              </w:rPr>
              <w:t>11.3.2</w:t>
            </w:r>
            <w:r w:rsidR="00A83091">
              <w:rPr>
                <w:rFonts w:ascii="Tahoma" w:eastAsia="Tahoma" w:hAnsi="Tahoma" w:cs="Tahoma"/>
                <w:color w:val="000000"/>
              </w:rPr>
              <w:t>.</w:t>
            </w:r>
            <w:r w:rsidRPr="00E45822">
              <w:rPr>
                <w:rFonts w:ascii="Tahoma" w:eastAsia="Tahoma" w:hAnsi="Tahoma" w:cs="Tahoma"/>
                <w:color w:val="000000"/>
              </w:rPr>
              <w:t xml:space="preserve"> Удео градова који имају структуре за директно учешће цивилног друштва у урбаном планирању и управљању које функционишу редовно и на демократски начин</w:t>
            </w:r>
          </w:p>
        </w:tc>
        <w:tc>
          <w:tcPr>
            <w:tcW w:w="4742" w:type="dxa"/>
          </w:tcPr>
          <w:p w14:paraId="16D04554" w14:textId="44BDBB1D" w:rsidR="00471930" w:rsidRPr="004D22AA" w:rsidRDefault="00A84299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A84299">
              <w:rPr>
                <w:rFonts w:ascii="Tahoma" w:eastAsia="Tahoma" w:hAnsi="Tahoma" w:cs="Tahoma"/>
                <w:color w:val="000000"/>
              </w:rPr>
              <w:t xml:space="preserve">Број нелегалних објеката </w:t>
            </w:r>
            <w:r>
              <w:rPr>
                <w:rFonts w:ascii="Tahoma" w:eastAsia="Tahoma" w:hAnsi="Tahoma" w:cs="Tahoma"/>
                <w:color w:val="000000"/>
              </w:rPr>
              <w:t xml:space="preserve">у односу на укупан број </w:t>
            </w:r>
            <w:r w:rsidRPr="00A84299">
              <w:rPr>
                <w:rFonts w:ascii="Tahoma" w:eastAsia="Tahoma" w:hAnsi="Tahoma" w:cs="Tahoma"/>
                <w:color w:val="000000"/>
              </w:rPr>
              <w:t xml:space="preserve"> </w:t>
            </w:r>
            <w:r>
              <w:rPr>
                <w:rFonts w:ascii="Tahoma" w:eastAsia="Tahoma" w:hAnsi="Tahoma" w:cs="Tahoma"/>
                <w:color w:val="000000"/>
              </w:rPr>
              <w:t xml:space="preserve"> домаћинстава</w:t>
            </w:r>
            <w:r w:rsidR="00404EB2">
              <w:rPr>
                <w:rStyle w:val="FootnoteReference"/>
                <w:rFonts w:ascii="Tahoma" w:eastAsia="Tahoma" w:hAnsi="Tahoma" w:cs="Tahoma"/>
                <w:color w:val="000000"/>
              </w:rPr>
              <w:footnoteReference w:id="16"/>
            </w:r>
          </w:p>
        </w:tc>
      </w:tr>
    </w:tbl>
    <w:p w14:paraId="2C8D60CF" w14:textId="77777777" w:rsidR="007E43DB" w:rsidRDefault="007E43DB" w:rsidP="0042104A">
      <w:pPr>
        <w:jc w:val="both"/>
        <w:rPr>
          <w:rFonts w:ascii="Tahoma" w:hAnsi="Tahoma" w:cs="Tahoma"/>
          <w:shd w:val="clear" w:color="auto" w:fill="FFFFFF"/>
        </w:rPr>
      </w:pPr>
    </w:p>
    <w:p w14:paraId="709B3572" w14:textId="18E2B53E" w:rsidR="000E5B35" w:rsidRPr="0008643C" w:rsidRDefault="007E43DB" w:rsidP="0008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shd w:val="clear" w:color="auto" w:fill="FFFFFF"/>
        </w:rPr>
      </w:pPr>
      <w:r w:rsidRPr="0008643C">
        <w:rPr>
          <w:rFonts w:ascii="Tahoma" w:hAnsi="Tahoma" w:cs="Tahoma"/>
          <w:shd w:val="clear" w:color="auto" w:fill="FFFFFF"/>
        </w:rPr>
        <w:t>Интензитет нелегалне изградње може се приказати поређењем броја</w:t>
      </w:r>
      <w:r w:rsidR="0008643C" w:rsidRPr="0008643C">
        <w:rPr>
          <w:rFonts w:ascii="Tahoma" w:hAnsi="Tahoma" w:cs="Tahoma"/>
          <w:shd w:val="clear" w:color="auto" w:fill="FFFFFF"/>
        </w:rPr>
        <w:t xml:space="preserve"> нелегално</w:t>
      </w:r>
      <w:r w:rsidRPr="0008643C">
        <w:rPr>
          <w:rFonts w:ascii="Tahoma" w:hAnsi="Tahoma" w:cs="Tahoma"/>
          <w:shd w:val="clear" w:color="auto" w:fill="FFFFFF"/>
        </w:rPr>
        <w:t xml:space="preserve"> изграђених објеката са бројем домаћинстава према попису из 2022.године. Изведеном анализом може се закључити да општина Бајина Башта има значајно већи </w:t>
      </w:r>
      <w:r w:rsidR="0008643C" w:rsidRPr="0008643C">
        <w:rPr>
          <w:rFonts w:ascii="Tahoma" w:hAnsi="Tahoma" w:cs="Tahoma"/>
          <w:shd w:val="clear" w:color="auto" w:fill="FFFFFF"/>
        </w:rPr>
        <w:t>(д</w:t>
      </w:r>
      <w:r w:rsidR="00924836">
        <w:rPr>
          <w:rFonts w:ascii="Tahoma" w:hAnsi="Tahoma" w:cs="Tahoma"/>
          <w:shd w:val="clear" w:color="auto" w:fill="FFFFFF"/>
        </w:rPr>
        <w:t>упло</w:t>
      </w:r>
      <w:r w:rsidR="0008643C" w:rsidRPr="0008643C">
        <w:rPr>
          <w:rFonts w:ascii="Tahoma" w:hAnsi="Tahoma" w:cs="Tahoma"/>
          <w:shd w:val="clear" w:color="auto" w:fill="FFFFFF"/>
        </w:rPr>
        <w:t xml:space="preserve"> већи) </w:t>
      </w:r>
      <w:r w:rsidRPr="0008643C">
        <w:rPr>
          <w:rFonts w:ascii="Tahoma" w:hAnsi="Tahoma" w:cs="Tahoma"/>
          <w:shd w:val="clear" w:color="auto" w:fill="FFFFFF"/>
        </w:rPr>
        <w:t xml:space="preserve">број нелегално изграђених објеката по једном домаћинству у поређењу са вредностима за </w:t>
      </w:r>
      <w:r w:rsidR="0008643C" w:rsidRPr="0008643C">
        <w:rPr>
          <w:rFonts w:ascii="Tahoma" w:hAnsi="Tahoma" w:cs="Tahoma"/>
          <w:shd w:val="clear" w:color="auto" w:fill="FFFFFF"/>
        </w:rPr>
        <w:t>Златиборску област</w:t>
      </w:r>
      <w:r w:rsidRPr="0008643C">
        <w:rPr>
          <w:rFonts w:ascii="Tahoma" w:hAnsi="Tahoma" w:cs="Tahoma"/>
          <w:shd w:val="clear" w:color="auto" w:fill="FFFFFF"/>
        </w:rPr>
        <w:t xml:space="preserve"> и</w:t>
      </w:r>
      <w:r w:rsidR="0008643C" w:rsidRPr="0008643C">
        <w:rPr>
          <w:rFonts w:ascii="Tahoma" w:hAnsi="Tahoma" w:cs="Tahoma"/>
          <w:shd w:val="clear" w:color="auto" w:fill="FFFFFF"/>
        </w:rPr>
        <w:t xml:space="preserve"> значајно већи број нелегалних објеката у односу на</w:t>
      </w:r>
      <w:r w:rsidRPr="0008643C">
        <w:rPr>
          <w:rFonts w:ascii="Tahoma" w:hAnsi="Tahoma" w:cs="Tahoma"/>
          <w:shd w:val="clear" w:color="auto" w:fill="FFFFFF"/>
        </w:rPr>
        <w:t xml:space="preserve"> Републику Србију у целини. </w:t>
      </w:r>
      <w:r w:rsidRPr="0008643C">
        <w:rPr>
          <w:rFonts w:ascii="Tahoma" w:hAnsi="Tahoma" w:cs="Tahoma"/>
          <w:b/>
          <w:bCs/>
          <w:shd w:val="clear" w:color="auto" w:fill="FFFFFF"/>
        </w:rPr>
        <w:t xml:space="preserve">Интензитет нелегалне изградње по домаћинству је </w:t>
      </w:r>
      <w:r w:rsidR="0008643C" w:rsidRPr="0008643C">
        <w:rPr>
          <w:rFonts w:ascii="Tahoma" w:hAnsi="Tahoma" w:cs="Tahoma"/>
          <w:b/>
          <w:bCs/>
          <w:shd w:val="clear" w:color="auto" w:fill="FFFFFF"/>
        </w:rPr>
        <w:t>два и по</w:t>
      </w:r>
      <w:r w:rsidRPr="0008643C">
        <w:rPr>
          <w:rFonts w:ascii="Tahoma" w:hAnsi="Tahoma" w:cs="Tahoma"/>
          <w:b/>
          <w:bCs/>
          <w:shd w:val="clear" w:color="auto" w:fill="FFFFFF"/>
        </w:rPr>
        <w:t xml:space="preserve"> пута већи од исте вредности за Републику Србију</w:t>
      </w:r>
      <w:r w:rsidRPr="0008643C">
        <w:rPr>
          <w:rFonts w:ascii="Tahoma" w:hAnsi="Tahoma" w:cs="Tahoma"/>
          <w:shd w:val="clear" w:color="auto" w:fill="FFFFFF"/>
        </w:rPr>
        <w:t>. Разлог за наведено је интензивна изградња објеката у излетничким насељима на територији ЈЛС.</w:t>
      </w:r>
    </w:p>
    <w:p w14:paraId="7270B3B8" w14:textId="68AB86F0" w:rsidR="000E5B35" w:rsidRDefault="000E5B35" w:rsidP="0042104A">
      <w:pPr>
        <w:jc w:val="both"/>
        <w:rPr>
          <w:rFonts w:ascii="Tahoma" w:hAnsi="Tahoma" w:cs="Tahoma"/>
          <w:shd w:val="clear" w:color="auto" w:fill="FFFFFF"/>
        </w:rPr>
      </w:pPr>
    </w:p>
    <w:p w14:paraId="17649103" w14:textId="278AB0A2" w:rsidR="000E5B35" w:rsidRDefault="00372483" w:rsidP="00421C2D">
      <w:pPr>
        <w:jc w:val="center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noProof/>
          <w:shd w:val="clear" w:color="auto" w:fill="FFFFFF"/>
        </w:rPr>
        <w:lastRenderedPageBreak/>
        <w:drawing>
          <wp:inline distT="0" distB="0" distL="0" distR="0" wp14:anchorId="0EA707B4" wp14:editId="205CA523">
            <wp:extent cx="4352925" cy="1828800"/>
            <wp:effectExtent l="0" t="0" r="9525" b="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0C0BA21" w14:textId="6CB15F66" w:rsidR="000E5B35" w:rsidRDefault="000E5B35" w:rsidP="0042104A">
      <w:pPr>
        <w:jc w:val="both"/>
        <w:rPr>
          <w:rFonts w:ascii="Tahoma" w:hAnsi="Tahoma" w:cs="Tahoma"/>
          <w:shd w:val="clear" w:color="auto" w:fill="FFFFFF"/>
        </w:rPr>
      </w:pPr>
    </w:p>
    <w:p w14:paraId="6BA5BCF8" w14:textId="0B4FEA50" w:rsidR="000E5B35" w:rsidRPr="00DE7C14" w:rsidRDefault="000756FC" w:rsidP="0042104A">
      <w:pPr>
        <w:jc w:val="both"/>
        <w:rPr>
          <w:rFonts w:ascii="Tahoma" w:hAnsi="Tahoma" w:cs="Tahoma"/>
          <w:shd w:val="clear" w:color="auto" w:fill="FFFFFF"/>
          <w:lang w:val="sr-Latn-RS"/>
        </w:rPr>
      </w:pPr>
      <w:r>
        <w:rPr>
          <w:rFonts w:ascii="Tahoma" w:hAnsi="Tahoma" w:cs="Tahoma"/>
          <w:noProof/>
          <w:shd w:val="clear" w:color="auto" w:fill="FFFFFF"/>
        </w:rPr>
        <w:drawing>
          <wp:inline distT="0" distB="0" distL="0" distR="0" wp14:anchorId="13DCC413" wp14:editId="18DBF1CA">
            <wp:extent cx="5486400" cy="1828800"/>
            <wp:effectExtent l="0" t="0" r="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1F324F3" w14:textId="049E3A28" w:rsidR="000E5B35" w:rsidRDefault="00CB2776" w:rsidP="0042104A">
      <w:pPr>
        <w:jc w:val="both"/>
        <w:rPr>
          <w:rFonts w:ascii="Tahoma" w:hAnsi="Tahoma" w:cs="Tahoma"/>
          <w:shd w:val="clear" w:color="auto" w:fill="FFFFFF"/>
        </w:rPr>
      </w:pPr>
      <w:r w:rsidRPr="00FB588E">
        <w:rPr>
          <w:rFonts w:ascii="Tahoma" w:hAnsi="Tahoma" w:cs="Tahoma"/>
          <w:b/>
          <w:bCs/>
          <w:shd w:val="clear" w:color="auto" w:fill="FFFFFF"/>
        </w:rPr>
        <w:t>Број озакоњених нелегалних објеката је много мали,</w:t>
      </w:r>
      <w:r w:rsidR="00FB588E" w:rsidRPr="00FB588E">
        <w:rPr>
          <w:rFonts w:ascii="Tahoma" w:hAnsi="Tahoma" w:cs="Tahoma"/>
          <w:b/>
          <w:bCs/>
          <w:shd w:val="clear" w:color="auto" w:fill="FFFFFF"/>
        </w:rPr>
        <w:t xml:space="preserve"> </w:t>
      </w:r>
      <w:r w:rsidRPr="00FB588E">
        <w:rPr>
          <w:rFonts w:ascii="Tahoma" w:hAnsi="Tahoma" w:cs="Tahoma"/>
          <w:b/>
          <w:bCs/>
          <w:shd w:val="clear" w:color="auto" w:fill="FFFFFF"/>
        </w:rPr>
        <w:t xml:space="preserve">свега </w:t>
      </w:r>
      <w:r w:rsidR="00FB588E" w:rsidRPr="00FB588E">
        <w:rPr>
          <w:rFonts w:ascii="Tahoma" w:hAnsi="Tahoma" w:cs="Tahoma"/>
          <w:b/>
          <w:bCs/>
          <w:shd w:val="clear" w:color="auto" w:fill="FFFFFF"/>
        </w:rPr>
        <w:t>1</w:t>
      </w:r>
      <w:r w:rsidRPr="00FB588E">
        <w:rPr>
          <w:rFonts w:ascii="Tahoma" w:hAnsi="Tahoma" w:cs="Tahoma"/>
          <w:b/>
          <w:bCs/>
          <w:shd w:val="clear" w:color="auto" w:fill="FFFFFF"/>
        </w:rPr>
        <w:t xml:space="preserve">% </w:t>
      </w:r>
      <w:r w:rsidR="0078774C">
        <w:rPr>
          <w:rFonts w:ascii="Tahoma" w:hAnsi="Tahoma" w:cs="Tahoma"/>
          <w:b/>
          <w:bCs/>
          <w:shd w:val="clear" w:color="auto" w:fill="FFFFFF"/>
        </w:rPr>
        <w:t xml:space="preserve">од </w:t>
      </w:r>
      <w:r w:rsidRPr="00FB588E">
        <w:rPr>
          <w:rFonts w:ascii="Tahoma" w:hAnsi="Tahoma" w:cs="Tahoma"/>
          <w:b/>
          <w:bCs/>
          <w:shd w:val="clear" w:color="auto" w:fill="FFFFFF"/>
        </w:rPr>
        <w:t>укупно незаконито изграђених објеката</w:t>
      </w:r>
      <w:r w:rsidRPr="00CB2776">
        <w:rPr>
          <w:rFonts w:ascii="Tahoma" w:hAnsi="Tahoma" w:cs="Tahoma"/>
          <w:shd w:val="clear" w:color="auto" w:fill="FFFFFF"/>
        </w:rPr>
        <w:t xml:space="preserve">. </w:t>
      </w:r>
      <w:r w:rsidR="00FB588E">
        <w:rPr>
          <w:rFonts w:ascii="Tahoma" w:hAnsi="Tahoma" w:cs="Tahoma"/>
          <w:shd w:val="clear" w:color="auto" w:fill="FFFFFF"/>
        </w:rPr>
        <w:t>П</w:t>
      </w:r>
      <w:r w:rsidR="00FB588E" w:rsidRPr="00FB588E">
        <w:rPr>
          <w:rFonts w:ascii="Tahoma" w:hAnsi="Tahoma" w:cs="Tahoma"/>
          <w:shd w:val="clear" w:color="auto" w:fill="FFFFFF"/>
        </w:rPr>
        <w:t>рема подацима објављеним на званичном сајту општине</w:t>
      </w:r>
      <w:r w:rsidR="00FB588E">
        <w:rPr>
          <w:rStyle w:val="FootnoteReference"/>
          <w:rFonts w:ascii="Tahoma" w:hAnsi="Tahoma" w:cs="Tahoma"/>
          <w:shd w:val="clear" w:color="auto" w:fill="FFFFFF"/>
        </w:rPr>
        <w:footnoteReference w:id="17"/>
      </w:r>
      <w:r w:rsidR="00FB588E">
        <w:rPr>
          <w:rFonts w:ascii="Tahoma" w:hAnsi="Tahoma" w:cs="Tahoma"/>
          <w:shd w:val="clear" w:color="auto" w:fill="FFFFFF"/>
        </w:rPr>
        <w:t xml:space="preserve"> евиденције о броју донетих решења нема после 2018</w:t>
      </w:r>
      <w:r w:rsidR="00161D16">
        <w:rPr>
          <w:rFonts w:ascii="Tahoma" w:hAnsi="Tahoma" w:cs="Tahoma"/>
          <w:shd w:val="clear" w:color="auto" w:fill="FFFFFF"/>
        </w:rPr>
        <w:t>.</w:t>
      </w:r>
      <w:r w:rsidR="00FB588E">
        <w:rPr>
          <w:rFonts w:ascii="Tahoma" w:hAnsi="Tahoma" w:cs="Tahoma"/>
          <w:shd w:val="clear" w:color="auto" w:fill="FFFFFF"/>
        </w:rPr>
        <w:t xml:space="preserve"> године, што указује на јако мало интересовање и странака и управе за поступак озакоњења. </w:t>
      </w:r>
      <w:r w:rsidRPr="00CB2776">
        <w:rPr>
          <w:rFonts w:ascii="Tahoma" w:hAnsi="Tahoma" w:cs="Tahoma"/>
          <w:shd w:val="clear" w:color="auto" w:fill="FFFFFF"/>
        </w:rPr>
        <w:t>Процес је неефикасан а најбројнији објекти у поступку озакоњења су стамбени објекти. Број озакоњених објеката у поређењу са бројем укупно пописаних нелегалних објеката на територији ЈЛС указује да је неопходна значајна интервенција како у анимирању странака у поступку за достављањем документације, тако и кроз подизање капацитета ЈЛС за обраду већег броја захтева за озакоњење</w:t>
      </w:r>
      <w:r w:rsidR="00FB588E">
        <w:rPr>
          <w:rFonts w:ascii="Tahoma" w:hAnsi="Tahoma" w:cs="Tahoma"/>
          <w:shd w:val="clear" w:color="auto" w:fill="FFFFFF"/>
        </w:rPr>
        <w:t>.</w:t>
      </w:r>
    </w:p>
    <w:p w14:paraId="2C14B447" w14:textId="5D06A776" w:rsidR="00317485" w:rsidRPr="004D22AA" w:rsidRDefault="00317485" w:rsidP="0031748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D22AA">
        <w:rPr>
          <w:rFonts w:ascii="Tahoma" w:eastAsia="Tahoma" w:hAnsi="Tahoma" w:cs="Tahoma"/>
          <w:b/>
          <w:color w:val="4472C4"/>
        </w:rPr>
        <w:t xml:space="preserve">ИНДИКАТОР </w:t>
      </w:r>
      <w:r w:rsidR="006D2B32">
        <w:rPr>
          <w:rFonts w:ascii="Tahoma" w:eastAsia="Tahoma" w:hAnsi="Tahoma" w:cs="Tahoma"/>
          <w:b/>
          <w:color w:val="4472C4"/>
        </w:rPr>
        <w:t>6</w:t>
      </w:r>
      <w:r w:rsidRPr="004D22AA">
        <w:rPr>
          <w:rFonts w:ascii="Tahoma" w:eastAsia="Tahoma" w:hAnsi="Tahoma" w:cs="Tahoma"/>
          <w:b/>
          <w:color w:val="4472C4"/>
        </w:rPr>
        <w:t xml:space="preserve">. </w:t>
      </w:r>
      <w:r>
        <w:rPr>
          <w:rFonts w:ascii="Tahoma" w:eastAsia="Tahoma" w:hAnsi="Tahoma" w:cs="Tahoma"/>
          <w:b/>
          <w:color w:val="4472C4"/>
        </w:rPr>
        <w:t xml:space="preserve">БРОЈ ИЗДАТИХ УСЛОВА И РЕШЕЊА ЗА </w:t>
      </w:r>
      <w:r w:rsidR="00695C78">
        <w:rPr>
          <w:rFonts w:ascii="Tahoma" w:eastAsia="Tahoma" w:hAnsi="Tahoma" w:cs="Tahoma"/>
          <w:b/>
          <w:color w:val="4472C4"/>
        </w:rPr>
        <w:t>ИЗГРАДЊУ ОБЈЕКАТА</w:t>
      </w:r>
    </w:p>
    <w:tbl>
      <w:tblPr>
        <w:tblStyle w:val="af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317485" w:rsidRPr="004D22AA" w14:paraId="62926FAC" w14:textId="77777777" w:rsidTr="00F265B6">
        <w:trPr>
          <w:trHeight w:val="1709"/>
        </w:trPr>
        <w:tc>
          <w:tcPr>
            <w:tcW w:w="4675" w:type="dxa"/>
            <w:shd w:val="clear" w:color="auto" w:fill="4472C4"/>
          </w:tcPr>
          <w:p w14:paraId="3154D44C" w14:textId="77777777" w:rsidR="00317485" w:rsidRPr="004D22AA" w:rsidRDefault="00317485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2F9CE2AA" wp14:editId="30B06ECC">
                  <wp:extent cx="1268253" cy="1280160"/>
                  <wp:effectExtent l="0" t="0" r="0" b="0"/>
                  <wp:docPr id="31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4472C4"/>
          </w:tcPr>
          <w:p w14:paraId="1E612C8C" w14:textId="77777777" w:rsidR="00317485" w:rsidRPr="004D22AA" w:rsidRDefault="00317485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11. Учинити градове и људска насеља инклузивним, безбедним, отпорним и одрживим</w:t>
            </w:r>
          </w:p>
          <w:p w14:paraId="10F6AE89" w14:textId="61C7C8F4" w:rsidR="00317485" w:rsidRPr="004D22AA" w:rsidRDefault="00317485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11.3</w:t>
            </w:r>
            <w:r w:rsidR="00EE32B4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До 2030. унапредити инклузивну и одрживу урбанизацију и капацитете за партиципативно, интегрисано и одрживо планирање и управљање људским насељима у свим земљама</w:t>
            </w:r>
          </w:p>
        </w:tc>
      </w:tr>
      <w:tr w:rsidR="00317485" w:rsidRPr="004D22AA" w14:paraId="312D1593" w14:textId="77777777" w:rsidTr="00F265B6">
        <w:tc>
          <w:tcPr>
            <w:tcW w:w="4675" w:type="dxa"/>
            <w:shd w:val="clear" w:color="auto" w:fill="ED7D31"/>
          </w:tcPr>
          <w:p w14:paraId="26D2F247" w14:textId="77777777" w:rsidR="00317485" w:rsidRPr="004D22AA" w:rsidRDefault="00317485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lastRenderedPageBreak/>
              <w:t>Показатељ ЦОР</w:t>
            </w:r>
          </w:p>
        </w:tc>
        <w:tc>
          <w:tcPr>
            <w:tcW w:w="4675" w:type="dxa"/>
          </w:tcPr>
          <w:p w14:paraId="05A54AA3" w14:textId="77777777" w:rsidR="00317485" w:rsidRPr="004D22AA" w:rsidRDefault="00317485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317485" w:rsidRPr="004D22AA" w14:paraId="392A8428" w14:textId="77777777" w:rsidTr="00F265B6">
        <w:tc>
          <w:tcPr>
            <w:tcW w:w="4675" w:type="dxa"/>
            <w:shd w:val="clear" w:color="auto" w:fill="ED7D31"/>
          </w:tcPr>
          <w:p w14:paraId="29A17162" w14:textId="48752789" w:rsidR="00317485" w:rsidRPr="00FC3B29" w:rsidRDefault="00317485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FC3B29">
              <w:rPr>
                <w:rFonts w:ascii="Tahoma" w:eastAsia="Tahoma" w:hAnsi="Tahoma" w:cs="Tahoma"/>
                <w:color w:val="000000"/>
              </w:rPr>
              <w:t>11.3.2</w:t>
            </w:r>
            <w:r w:rsidR="00EE32B4">
              <w:rPr>
                <w:rFonts w:ascii="Tahoma" w:eastAsia="Tahoma" w:hAnsi="Tahoma" w:cs="Tahoma"/>
                <w:color w:val="000000"/>
              </w:rPr>
              <w:t>.</w:t>
            </w:r>
            <w:r w:rsidRPr="00FC3B29">
              <w:rPr>
                <w:rFonts w:ascii="Tahoma" w:eastAsia="Tahoma" w:hAnsi="Tahoma" w:cs="Tahoma"/>
                <w:color w:val="000000"/>
              </w:rPr>
              <w:t xml:space="preserve"> Удео градова који имају структуре за директно учешће цивилног друштва у урбаном планирању и управљању које функционишу редовно и на демократски начин</w:t>
            </w:r>
          </w:p>
        </w:tc>
        <w:tc>
          <w:tcPr>
            <w:tcW w:w="4675" w:type="dxa"/>
          </w:tcPr>
          <w:p w14:paraId="3187934B" w14:textId="1141BFC3" w:rsidR="00317485" w:rsidRPr="00FC3B29" w:rsidRDefault="00317485" w:rsidP="00F265B6">
            <w:pPr>
              <w:pStyle w:val="FootnoteText"/>
              <w:rPr>
                <w:rFonts w:ascii="Tahoma" w:eastAsia="Tahoma" w:hAnsi="Tahoma" w:cs="Tahoma"/>
                <w:color w:val="000000"/>
                <w:sz w:val="22"/>
                <w:szCs w:val="22"/>
              </w:rPr>
            </w:pPr>
            <w:r w:rsidRPr="00FC3B29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Број издатих услова и донетих решења за </w:t>
            </w:r>
            <w:r w:rsidR="00695C78">
              <w:rPr>
                <w:rFonts w:ascii="Tahoma" w:eastAsia="Tahoma" w:hAnsi="Tahoma" w:cs="Tahoma"/>
                <w:color w:val="000000"/>
                <w:sz w:val="22"/>
                <w:szCs w:val="22"/>
              </w:rPr>
              <w:t>изградњу</w:t>
            </w:r>
            <w:r>
              <w:rPr>
                <w:rStyle w:val="FootnoteReference"/>
                <w:rFonts w:ascii="Tahoma" w:eastAsia="Tahoma" w:hAnsi="Tahoma" w:cs="Tahoma"/>
                <w:color w:val="000000"/>
                <w:sz w:val="22"/>
                <w:szCs w:val="22"/>
              </w:rPr>
              <w:footnoteReference w:id="18"/>
            </w:r>
            <w:r w:rsidRPr="00FC3B29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2F1CB931" w14:textId="77777777" w:rsidR="00317485" w:rsidRPr="004D22AA" w:rsidRDefault="00317485" w:rsidP="00317485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485" w14:paraId="25CA4275" w14:textId="77777777" w:rsidTr="00F265B6">
        <w:tc>
          <w:tcPr>
            <w:tcW w:w="9350" w:type="dxa"/>
          </w:tcPr>
          <w:p w14:paraId="7BF94B4A" w14:textId="3D2D6196" w:rsidR="00317485" w:rsidRPr="007972AB" w:rsidRDefault="00317485" w:rsidP="00F265B6">
            <w:pPr>
              <w:jc w:val="both"/>
              <w:rPr>
                <w:rFonts w:ascii="Tahoma" w:eastAsia="Tahoma" w:hAnsi="Tahoma" w:cs="Tahoma"/>
              </w:rPr>
            </w:pPr>
            <w:r w:rsidRPr="007972AB">
              <w:rPr>
                <w:rFonts w:ascii="Tahoma" w:eastAsia="Tahoma" w:hAnsi="Tahoma" w:cs="Tahoma"/>
                <w:b/>
                <w:bCs/>
              </w:rPr>
              <w:t xml:space="preserve">Број издатих </w:t>
            </w:r>
            <w:r w:rsidR="00D70E2E" w:rsidRPr="007972AB">
              <w:rPr>
                <w:rFonts w:ascii="Tahoma" w:eastAsia="Tahoma" w:hAnsi="Tahoma" w:cs="Tahoma"/>
                <w:b/>
                <w:bCs/>
              </w:rPr>
              <w:t xml:space="preserve">локацијских </w:t>
            </w:r>
            <w:r w:rsidRPr="007972AB">
              <w:rPr>
                <w:rFonts w:ascii="Tahoma" w:eastAsia="Tahoma" w:hAnsi="Tahoma" w:cs="Tahoma"/>
                <w:b/>
                <w:bCs/>
              </w:rPr>
              <w:t>услова и донетих решења за грађење</w:t>
            </w:r>
            <w:r w:rsidR="00D70E2E" w:rsidRPr="007972AB">
              <w:rPr>
                <w:rStyle w:val="FootnoteReference"/>
                <w:rFonts w:ascii="Tahoma" w:eastAsia="Tahoma" w:hAnsi="Tahoma" w:cs="Tahoma"/>
                <w:b/>
                <w:bCs/>
              </w:rPr>
              <w:footnoteReference w:id="19"/>
            </w:r>
            <w:r w:rsidRPr="007972AB">
              <w:rPr>
                <w:rFonts w:ascii="Tahoma" w:eastAsia="Tahoma" w:hAnsi="Tahoma" w:cs="Tahoma"/>
                <w:b/>
                <w:bCs/>
              </w:rPr>
              <w:t xml:space="preserve"> указује на позитивну динамику изградње</w:t>
            </w:r>
            <w:r w:rsidR="004018D4">
              <w:rPr>
                <w:rFonts w:ascii="Tahoma" w:eastAsia="Tahoma" w:hAnsi="Tahoma" w:cs="Tahoma"/>
                <w:b/>
                <w:bCs/>
              </w:rPr>
              <w:t xml:space="preserve">. </w:t>
            </w:r>
            <w:r w:rsidRPr="007972AB">
              <w:rPr>
                <w:rFonts w:ascii="Tahoma" w:eastAsia="Tahoma" w:hAnsi="Tahoma" w:cs="Tahoma"/>
              </w:rPr>
              <w:t>Број издатих</w:t>
            </w:r>
            <w:r w:rsidR="007972AB" w:rsidRPr="007972AB">
              <w:rPr>
                <w:rFonts w:ascii="Tahoma" w:eastAsia="Tahoma" w:hAnsi="Tahoma" w:cs="Tahoma"/>
              </w:rPr>
              <w:t xml:space="preserve"> локацијских услова и</w:t>
            </w:r>
            <w:r w:rsidRPr="007972AB">
              <w:rPr>
                <w:rFonts w:ascii="Tahoma" w:eastAsia="Tahoma" w:hAnsi="Tahoma" w:cs="Tahoma"/>
              </w:rPr>
              <w:t xml:space="preserve"> решења о грађевинској дозволи забележиле су раст од </w:t>
            </w:r>
            <w:r w:rsidR="007972AB" w:rsidRPr="007972AB">
              <w:rPr>
                <w:rFonts w:ascii="Tahoma" w:eastAsia="Tahoma" w:hAnsi="Tahoma" w:cs="Tahoma"/>
              </w:rPr>
              <w:t>близу 68</w:t>
            </w:r>
            <w:r w:rsidRPr="007972AB">
              <w:rPr>
                <w:rFonts w:ascii="Tahoma" w:eastAsia="Tahoma" w:hAnsi="Tahoma" w:cs="Tahoma"/>
              </w:rPr>
              <w:t>%</w:t>
            </w:r>
            <w:r w:rsidR="007972AB" w:rsidRPr="007972AB">
              <w:rPr>
                <w:rFonts w:ascii="Tahoma" w:eastAsia="Tahoma" w:hAnsi="Tahoma" w:cs="Tahoma"/>
              </w:rPr>
              <w:t xml:space="preserve"> у односу на 2015. годину и почетак спровођења обједињене процедуре за издавање грађевинских дозвола. Евиденциј</w:t>
            </w:r>
            <w:r w:rsidR="00025467">
              <w:rPr>
                <w:rFonts w:ascii="Tahoma" w:eastAsia="Tahoma" w:hAnsi="Tahoma" w:cs="Tahoma"/>
              </w:rPr>
              <w:t>а</w:t>
            </w:r>
            <w:r w:rsidR="007972AB" w:rsidRPr="007972AB">
              <w:rPr>
                <w:rFonts w:ascii="Tahoma" w:eastAsia="Tahoma" w:hAnsi="Tahoma" w:cs="Tahoma"/>
              </w:rPr>
              <w:t xml:space="preserve"> издатих употребних дозвола није потпуна, али је јасан тренд да број издатих употребних дозвола не прати број издатих грађевинских дозвола. Издавање употребних дозвола је на јако ниском нивоу и износи свега 10% од броја издатих грађевинских д</w:t>
            </w:r>
            <w:r w:rsidR="00AC47D2">
              <w:rPr>
                <w:rFonts w:ascii="Tahoma" w:eastAsia="Tahoma" w:hAnsi="Tahoma" w:cs="Tahoma"/>
              </w:rPr>
              <w:t>о</w:t>
            </w:r>
            <w:r w:rsidR="007972AB" w:rsidRPr="007972AB">
              <w:rPr>
                <w:rFonts w:ascii="Tahoma" w:eastAsia="Tahoma" w:hAnsi="Tahoma" w:cs="Tahoma"/>
              </w:rPr>
              <w:t>звола</w:t>
            </w:r>
            <w:r w:rsidRPr="007972AB">
              <w:rPr>
                <w:rFonts w:ascii="Tahoma" w:eastAsia="Tahoma" w:hAnsi="Tahoma" w:cs="Tahoma"/>
              </w:rPr>
              <w:t xml:space="preserve">.  </w:t>
            </w:r>
          </w:p>
        </w:tc>
      </w:tr>
    </w:tbl>
    <w:p w14:paraId="5B643D9F" w14:textId="77777777" w:rsidR="00317485" w:rsidRDefault="00317485" w:rsidP="00317485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p w14:paraId="0AFE997B" w14:textId="0B1ED0D7" w:rsidR="00B75451" w:rsidRPr="00B75451" w:rsidRDefault="00C6284B" w:rsidP="00B75451">
      <w:pPr>
        <w:jc w:val="center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noProof/>
          <w:shd w:val="clear" w:color="auto" w:fill="FFFFFF"/>
        </w:rPr>
        <w:drawing>
          <wp:inline distT="0" distB="0" distL="0" distR="0" wp14:anchorId="37606355" wp14:editId="6E83EB3E">
            <wp:extent cx="5000625" cy="1828800"/>
            <wp:effectExtent l="0" t="0" r="9525" b="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2EC219D" w14:textId="016496EC" w:rsidR="001B750F" w:rsidRPr="001B750F" w:rsidRDefault="001B750F" w:rsidP="001B750F">
      <w:pPr>
        <w:jc w:val="both"/>
        <w:rPr>
          <w:rFonts w:ascii="Tahoma" w:hAnsi="Tahoma" w:cs="Tahoma"/>
          <w:color w:val="0070C0"/>
          <w:shd w:val="clear" w:color="auto" w:fill="FFFFFF"/>
        </w:rPr>
      </w:pPr>
      <w:r w:rsidRPr="001B750F">
        <w:rPr>
          <w:rFonts w:ascii="Tahoma" w:hAnsi="Tahoma" w:cs="Tahoma"/>
          <w:b/>
          <w:color w:val="0070C0"/>
          <w:shd w:val="clear" w:color="auto" w:fill="FFFFFF"/>
        </w:rPr>
        <w:t>ПЛАНСКИ ДОКУМЕНТИ</w:t>
      </w:r>
    </w:p>
    <w:p w14:paraId="1926918E" w14:textId="5450E660" w:rsidR="001B750F" w:rsidRPr="001B750F" w:rsidRDefault="00C05DD6" w:rsidP="001B750F">
      <w:pPr>
        <w:jc w:val="both"/>
        <w:rPr>
          <w:rFonts w:ascii="Tahoma" w:hAnsi="Tahoma" w:cs="Tahoma"/>
          <w:shd w:val="clear" w:color="auto" w:fill="FFFFFF"/>
        </w:rPr>
      </w:pPr>
      <w:r w:rsidRPr="00C05DD6">
        <w:rPr>
          <w:rFonts w:ascii="Tahoma" w:hAnsi="Tahoma" w:cs="Tahoma"/>
          <w:shd w:val="clear" w:color="auto" w:fill="FFFFFF"/>
        </w:rPr>
        <w:t xml:space="preserve">Планови </w:t>
      </w:r>
      <w:r>
        <w:rPr>
          <w:rFonts w:ascii="Tahoma" w:hAnsi="Tahoma" w:cs="Tahoma"/>
          <w:shd w:val="clear" w:color="auto" w:fill="FFFFFF"/>
        </w:rPr>
        <w:t>који кровно</w:t>
      </w:r>
      <w:r w:rsidR="0025038F">
        <w:rPr>
          <w:rFonts w:ascii="Tahoma" w:hAnsi="Tahoma" w:cs="Tahoma"/>
          <w:shd w:val="clear" w:color="auto" w:fill="FFFFFF"/>
        </w:rPr>
        <w:t xml:space="preserve"> </w:t>
      </w:r>
      <w:r>
        <w:rPr>
          <w:rFonts w:ascii="Tahoma" w:hAnsi="Tahoma" w:cs="Tahoma"/>
          <w:shd w:val="clear" w:color="auto" w:fill="FFFFFF"/>
        </w:rPr>
        <w:t>покривају</w:t>
      </w:r>
      <w:r w:rsidRPr="00C05DD6">
        <w:rPr>
          <w:rFonts w:ascii="Tahoma" w:hAnsi="Tahoma" w:cs="Tahoma"/>
          <w:shd w:val="clear" w:color="auto" w:fill="FFFFFF"/>
        </w:rPr>
        <w:t xml:space="preserve"> општин</w:t>
      </w:r>
      <w:r>
        <w:rPr>
          <w:rFonts w:ascii="Tahoma" w:hAnsi="Tahoma" w:cs="Tahoma"/>
          <w:shd w:val="clear" w:color="auto" w:fill="FFFFFF"/>
        </w:rPr>
        <w:t>у</w:t>
      </w:r>
      <w:r w:rsidRPr="00C05DD6">
        <w:rPr>
          <w:rFonts w:ascii="Tahoma" w:hAnsi="Tahoma" w:cs="Tahoma"/>
          <w:shd w:val="clear" w:color="auto" w:fill="FFFFFF"/>
        </w:rPr>
        <w:t xml:space="preserve"> Бајина Башта су Просторни план подручја посебне намене Националног парка „Тара” ("Службени гласник РС", бр. 44/2020)</w:t>
      </w:r>
      <w:r w:rsidR="00AB3FE1">
        <w:rPr>
          <w:rFonts w:ascii="Tahoma" w:hAnsi="Tahoma" w:cs="Tahoma"/>
          <w:shd w:val="clear" w:color="auto" w:fill="FFFFFF"/>
        </w:rPr>
        <w:t>,</w:t>
      </w:r>
      <w:r>
        <w:rPr>
          <w:rFonts w:ascii="Tahoma" w:hAnsi="Tahoma" w:cs="Tahoma"/>
          <w:shd w:val="clear" w:color="auto" w:fill="FFFFFF"/>
        </w:rPr>
        <w:t xml:space="preserve">  Просторни </w:t>
      </w:r>
      <w:r w:rsidR="001B750F" w:rsidRPr="001B750F">
        <w:rPr>
          <w:rFonts w:ascii="Tahoma" w:hAnsi="Tahoma" w:cs="Tahoma"/>
          <w:shd w:val="clear" w:color="auto" w:fill="FFFFFF"/>
        </w:rPr>
        <w:t xml:space="preserve">план </w:t>
      </w:r>
      <w:r w:rsidR="00904D6C">
        <w:rPr>
          <w:rFonts w:ascii="Tahoma" w:hAnsi="Tahoma" w:cs="Tahoma"/>
          <w:shd w:val="clear" w:color="auto" w:fill="FFFFFF"/>
        </w:rPr>
        <w:t>општине Бајина Башта</w:t>
      </w:r>
      <w:r>
        <w:rPr>
          <w:rFonts w:ascii="Tahoma" w:hAnsi="Tahoma" w:cs="Tahoma"/>
          <w:shd w:val="clear" w:color="auto" w:fill="FFFFFF"/>
        </w:rPr>
        <w:t>.</w:t>
      </w:r>
      <w:r w:rsidR="0025038F">
        <w:rPr>
          <w:rFonts w:ascii="Tahoma" w:hAnsi="Tahoma" w:cs="Tahoma"/>
          <w:shd w:val="clear" w:color="auto" w:fill="FFFFFF"/>
        </w:rPr>
        <w:t xml:space="preserve"> На снази су укупно 6 Планова генералне регулације и 11 Планова детаљне регулације</w:t>
      </w:r>
      <w:r w:rsidR="007306E7">
        <w:rPr>
          <w:rFonts w:ascii="Tahoma" w:hAnsi="Tahoma" w:cs="Tahoma"/>
          <w:shd w:val="clear" w:color="auto" w:fill="FFFFFF"/>
        </w:rPr>
        <w:t>.</w:t>
      </w:r>
      <w:r w:rsidR="0025038F">
        <w:rPr>
          <w:rFonts w:ascii="Tahoma" w:hAnsi="Tahoma" w:cs="Tahoma"/>
          <w:shd w:val="clear" w:color="auto" w:fill="FFFFFF"/>
        </w:rPr>
        <w:t xml:space="preserve"> </w:t>
      </w:r>
      <w:r>
        <w:rPr>
          <w:rFonts w:ascii="Tahoma" w:hAnsi="Tahoma" w:cs="Tahoma"/>
          <w:shd w:val="clear" w:color="auto" w:fill="FFFFFF"/>
        </w:rPr>
        <w:t xml:space="preserve"> </w:t>
      </w:r>
      <w:r w:rsidR="00904D6C">
        <w:rPr>
          <w:rFonts w:ascii="Tahoma" w:hAnsi="Tahoma" w:cs="Tahoma"/>
          <w:shd w:val="clear" w:color="auto" w:fill="FFFFFF"/>
        </w:rPr>
        <w:t xml:space="preserve"> </w:t>
      </w:r>
    </w:p>
    <w:p w14:paraId="6D3FAE78" w14:textId="783734BA" w:rsidR="001B750F" w:rsidRPr="001B750F" w:rsidRDefault="007306E7" w:rsidP="001B750F">
      <w:pPr>
        <w:jc w:val="both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noProof/>
          <w:shd w:val="clear" w:color="auto" w:fill="FFFFFF"/>
        </w:rPr>
        <w:lastRenderedPageBreak/>
        <w:drawing>
          <wp:anchor distT="0" distB="0" distL="114300" distR="114300" simplePos="0" relativeHeight="251658240" behindDoc="0" locked="0" layoutInCell="1" allowOverlap="1" wp14:anchorId="60DFEDA6" wp14:editId="29B94EA8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5486400" cy="1828800"/>
            <wp:effectExtent l="0" t="0" r="0" b="0"/>
            <wp:wrapSquare wrapText="bothSides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ahoma" w:hAnsi="Tahoma" w:cs="Tahoma"/>
          <w:shd w:val="clear" w:color="auto" w:fill="FFFFFF"/>
        </w:rPr>
        <w:br w:type="textWrapping" w:clear="all"/>
      </w:r>
    </w:p>
    <w:p w14:paraId="7021F642" w14:textId="6164D138" w:rsidR="002C0B59" w:rsidRPr="00111ADB" w:rsidRDefault="001B750F" w:rsidP="002C0B59">
      <w:pPr>
        <w:jc w:val="both"/>
        <w:rPr>
          <w:rFonts w:ascii="Tahoma" w:hAnsi="Tahoma" w:cs="Tahoma"/>
          <w:shd w:val="clear" w:color="auto" w:fill="FFFFFF"/>
        </w:rPr>
      </w:pPr>
      <w:r w:rsidRPr="001B750F">
        <w:rPr>
          <w:rFonts w:ascii="Tahoma" w:hAnsi="Tahoma" w:cs="Tahoma"/>
          <w:shd w:val="clear" w:color="auto" w:fill="FFFFFF"/>
        </w:rPr>
        <w:t>Проценат реализације планиране планске документације је изузетно висок и износи 89%.</w:t>
      </w:r>
      <w:r w:rsidR="00D32914">
        <w:rPr>
          <w:rFonts w:ascii="Tahoma" w:hAnsi="Tahoma" w:cs="Tahoma"/>
          <w:shd w:val="clear" w:color="auto" w:fill="FFFFFF"/>
        </w:rPr>
        <w:t xml:space="preserve"> </w:t>
      </w:r>
      <w:r w:rsidR="00D32914">
        <w:rPr>
          <w:rFonts w:ascii="Tahoma" w:eastAsia="Tahoma" w:hAnsi="Tahoma" w:cs="Tahoma"/>
          <w:bCs/>
        </w:rPr>
        <w:t xml:space="preserve">Прегледом </w:t>
      </w:r>
      <w:r w:rsidR="00D32914" w:rsidRPr="00D32914">
        <w:rPr>
          <w:rFonts w:ascii="Tahoma" w:eastAsia="Tahoma" w:hAnsi="Tahoma" w:cs="Tahoma"/>
          <w:bCs/>
        </w:rPr>
        <w:t>постојеће планске документације, констатовано је да је од постојећих детаљнијих планова већина реализована</w:t>
      </w:r>
      <w:r w:rsidR="00111ADB">
        <w:rPr>
          <w:rFonts w:ascii="Tahoma" w:eastAsia="Tahoma" w:hAnsi="Tahoma" w:cs="Tahoma"/>
          <w:bCs/>
        </w:rPr>
        <w:t>.</w:t>
      </w:r>
      <w:r w:rsidR="00D32914">
        <w:rPr>
          <w:rFonts w:ascii="Tahoma" w:eastAsia="Tahoma" w:hAnsi="Tahoma" w:cs="Tahoma"/>
          <w:bCs/>
        </w:rPr>
        <w:t xml:space="preserve"> Потребно је </w:t>
      </w:r>
      <w:r w:rsidR="00111ADB">
        <w:rPr>
          <w:rFonts w:ascii="Tahoma" w:eastAsia="Tahoma" w:hAnsi="Tahoma" w:cs="Tahoma"/>
          <w:bCs/>
        </w:rPr>
        <w:t xml:space="preserve">извршити проверу усклађености урбанистичких планова са Законском регулативом и спровести њихово ажурирање. </w:t>
      </w:r>
    </w:p>
    <w:p w14:paraId="74B16E6A" w14:textId="0D7CEFB1" w:rsidR="002C0B59" w:rsidRPr="004D22AA" w:rsidRDefault="002C0B59" w:rsidP="002C0B59">
      <w:pPr>
        <w:jc w:val="both"/>
        <w:rPr>
          <w:rFonts w:ascii="Tahoma" w:eastAsia="Tahoma" w:hAnsi="Tahoma" w:cs="Tahoma"/>
        </w:rPr>
      </w:pPr>
      <w:r w:rsidRPr="004D22AA">
        <w:rPr>
          <w:rFonts w:ascii="Tahoma" w:eastAsia="Tahoma" w:hAnsi="Tahoma" w:cs="Tahoma"/>
          <w:b/>
          <w:color w:val="4472C4"/>
        </w:rPr>
        <w:t xml:space="preserve">ИНДИКАТОР </w:t>
      </w:r>
      <w:r w:rsidR="006D2B32">
        <w:rPr>
          <w:rFonts w:ascii="Tahoma" w:eastAsia="Tahoma" w:hAnsi="Tahoma" w:cs="Tahoma"/>
          <w:b/>
          <w:color w:val="4472C4"/>
        </w:rPr>
        <w:t>7</w:t>
      </w:r>
      <w:r w:rsidRPr="004D22AA">
        <w:rPr>
          <w:rFonts w:ascii="Tahoma" w:eastAsia="Tahoma" w:hAnsi="Tahoma" w:cs="Tahoma"/>
          <w:b/>
          <w:color w:val="4472C4"/>
        </w:rPr>
        <w:t xml:space="preserve">. - ИСКОРИШЋАВАЊЕ И ЗАШТИТА ВОДА КРОЗ ПЛАНОВЕ </w:t>
      </w: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5"/>
        <w:gridCol w:w="4605"/>
      </w:tblGrid>
      <w:tr w:rsidR="002C0B59" w:rsidRPr="004D22AA" w14:paraId="0AC9FAF5" w14:textId="77777777" w:rsidTr="00F265B6">
        <w:trPr>
          <w:trHeight w:val="1709"/>
        </w:trPr>
        <w:tc>
          <w:tcPr>
            <w:tcW w:w="4755" w:type="dxa"/>
            <w:shd w:val="clear" w:color="auto" w:fill="4472C4"/>
          </w:tcPr>
          <w:p w14:paraId="55E5D7CF" w14:textId="77777777" w:rsidR="002C0B59" w:rsidRPr="004D22AA" w:rsidRDefault="002C0B59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4B19F3EF" wp14:editId="3DB003CC">
                  <wp:extent cx="1098975" cy="1124955"/>
                  <wp:effectExtent l="0" t="0" r="0" b="0"/>
                  <wp:docPr id="35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975" cy="11249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dxa"/>
            <w:shd w:val="clear" w:color="auto" w:fill="4472C4"/>
          </w:tcPr>
          <w:p w14:paraId="6D95116A" w14:textId="77777777" w:rsidR="002C0B59" w:rsidRPr="004D22AA" w:rsidRDefault="002C0B59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6. Обезбедити доступност и одрживо управљање водом и санитацијама за све</w:t>
            </w:r>
          </w:p>
        </w:tc>
      </w:tr>
      <w:tr w:rsidR="002C0B59" w:rsidRPr="004D22AA" w14:paraId="2E61C5C6" w14:textId="77777777" w:rsidTr="00F265B6">
        <w:tc>
          <w:tcPr>
            <w:tcW w:w="4755" w:type="dxa"/>
            <w:shd w:val="clear" w:color="auto" w:fill="ED7D31"/>
          </w:tcPr>
          <w:p w14:paraId="01AD4EC4" w14:textId="77777777" w:rsidR="002C0B59" w:rsidRPr="004D22AA" w:rsidRDefault="002C0B59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4605" w:type="dxa"/>
          </w:tcPr>
          <w:p w14:paraId="70B36CCC" w14:textId="77777777" w:rsidR="002C0B59" w:rsidRPr="004D22AA" w:rsidRDefault="002C0B59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2C0B59" w:rsidRPr="004D22AA" w14:paraId="39AA08A2" w14:textId="77777777" w:rsidTr="00F265B6">
        <w:tc>
          <w:tcPr>
            <w:tcW w:w="4755" w:type="dxa"/>
            <w:shd w:val="clear" w:color="auto" w:fill="ED7D31"/>
          </w:tcPr>
          <w:p w14:paraId="77ED0A7A" w14:textId="3EA2C1DF" w:rsidR="002C0B59" w:rsidRPr="004D22AA" w:rsidRDefault="002C0B59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202122"/>
              </w:rPr>
            </w:pPr>
            <w:r w:rsidRPr="004D22AA">
              <w:rPr>
                <w:rFonts w:ascii="Tahoma" w:eastAsia="Tahoma" w:hAnsi="Tahoma" w:cs="Tahoma"/>
                <w:color w:val="202122"/>
              </w:rPr>
              <w:t>6.b.1</w:t>
            </w:r>
            <w:r w:rsidR="00AB3FE1">
              <w:rPr>
                <w:rFonts w:ascii="Tahoma" w:eastAsia="Tahoma" w:hAnsi="Tahoma" w:cs="Tahoma"/>
                <w:color w:val="202122"/>
              </w:rPr>
              <w:t>.</w:t>
            </w:r>
            <w:r w:rsidRPr="004D22AA">
              <w:rPr>
                <w:rFonts w:ascii="Tahoma" w:eastAsia="Tahoma" w:hAnsi="Tahoma" w:cs="Tahoma"/>
                <w:color w:val="202122"/>
              </w:rPr>
              <w:t xml:space="preserve"> Удео јединица локалне самоуправе са успостављеним и оперативним политикама и процедурама за учешће локалних заједница у управљању водоснабдевањем и санитацијама</w:t>
            </w:r>
          </w:p>
        </w:tc>
        <w:tc>
          <w:tcPr>
            <w:tcW w:w="4605" w:type="dxa"/>
          </w:tcPr>
          <w:p w14:paraId="5BB7EA72" w14:textId="77777777" w:rsidR="002C0B59" w:rsidRPr="004D22AA" w:rsidRDefault="002C0B59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202122"/>
              </w:rPr>
            </w:pPr>
            <w:r w:rsidRPr="009228F4">
              <w:rPr>
                <w:rFonts w:ascii="Tahoma" w:eastAsia="Tahoma" w:hAnsi="Tahoma" w:cs="Tahoma"/>
                <w:color w:val="202122"/>
              </w:rPr>
              <w:t>Ниво учешћа планске документације којим се третира управљање водама</w:t>
            </w:r>
          </w:p>
        </w:tc>
      </w:tr>
    </w:tbl>
    <w:p w14:paraId="61EE774C" w14:textId="77777777" w:rsidR="003F2E66" w:rsidRDefault="003F2E66" w:rsidP="00DE43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RS"/>
        </w:rPr>
      </w:pPr>
    </w:p>
    <w:p w14:paraId="2DF45347" w14:textId="56966780" w:rsidR="003F2E66" w:rsidRPr="003F2E66" w:rsidRDefault="003F2E66" w:rsidP="003F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RS"/>
        </w:rPr>
      </w:pPr>
      <w:r w:rsidRPr="003F2E66">
        <w:rPr>
          <w:rFonts w:ascii="Arial" w:hAnsi="Arial" w:cs="Arial"/>
          <w:lang w:val="sr-Latn-RS"/>
        </w:rPr>
        <w:t xml:space="preserve">Вредност индикатора је добијена тако што </w:t>
      </w:r>
      <w:r w:rsidR="003F302F">
        <w:rPr>
          <w:rFonts w:ascii="Arial" w:hAnsi="Arial" w:cs="Arial"/>
        </w:rPr>
        <w:t>је</w:t>
      </w:r>
      <w:r w:rsidRPr="003F2E66">
        <w:rPr>
          <w:rFonts w:ascii="Arial" w:hAnsi="Arial" w:cs="Arial"/>
          <w:lang w:val="sr-Latn-RS"/>
        </w:rPr>
        <w:t xml:space="preserve"> од укупног броја усвојених планских докумената израчун</w:t>
      </w:r>
      <w:r w:rsidR="003F302F">
        <w:rPr>
          <w:rFonts w:ascii="Arial" w:hAnsi="Arial" w:cs="Arial"/>
        </w:rPr>
        <w:t>ат</w:t>
      </w:r>
      <w:r w:rsidRPr="003F2E66">
        <w:rPr>
          <w:rFonts w:ascii="Arial" w:hAnsi="Arial" w:cs="Arial"/>
          <w:lang w:val="sr-Latn-RS"/>
        </w:rPr>
        <w:t xml:space="preserve"> проценат планова у области заштите вода и водоснабдевања. Вредност индикатора је потврђена тако што се од укупн</w:t>
      </w:r>
      <w:r w:rsidR="00C7028A">
        <w:rPr>
          <w:rFonts w:ascii="Arial" w:hAnsi="Arial" w:cs="Arial"/>
        </w:rPr>
        <w:t>е</w:t>
      </w:r>
      <w:r w:rsidRPr="003F2E66">
        <w:rPr>
          <w:rFonts w:ascii="Arial" w:hAnsi="Arial" w:cs="Arial"/>
          <w:lang w:val="sr-Latn-RS"/>
        </w:rPr>
        <w:t xml:space="preserve"> површине општине покривене планском документацијом  израчунао проценат  површине планова у области заштите вода и водоснабдевања. </w:t>
      </w:r>
      <w:r w:rsidRPr="003F2E66">
        <w:rPr>
          <w:rFonts w:ascii="Arial" w:hAnsi="Arial" w:cs="Arial"/>
          <w:b/>
          <w:bCs/>
          <w:lang w:val="sr-Latn-RS"/>
        </w:rPr>
        <w:t xml:space="preserve">У оба случаја </w:t>
      </w:r>
      <w:r w:rsidRPr="003F2E66">
        <w:rPr>
          <w:rFonts w:ascii="Arial" w:hAnsi="Arial" w:cs="Arial"/>
          <w:b/>
          <w:bCs/>
        </w:rPr>
        <w:t>в</w:t>
      </w:r>
      <w:r w:rsidRPr="003F2E66">
        <w:rPr>
          <w:rFonts w:ascii="Arial" w:hAnsi="Arial" w:cs="Arial"/>
          <w:b/>
          <w:bCs/>
          <w:lang w:val="sr-Latn-RS"/>
        </w:rPr>
        <w:t>редност индикатора износи 10%</w:t>
      </w:r>
      <w:r w:rsidR="00C7028A">
        <w:rPr>
          <w:rFonts w:ascii="Arial" w:hAnsi="Arial" w:cs="Arial"/>
          <w:b/>
          <w:bCs/>
        </w:rPr>
        <w:t>,</w:t>
      </w:r>
      <w:r w:rsidRPr="003F2E66">
        <w:rPr>
          <w:rFonts w:ascii="Arial" w:hAnsi="Arial" w:cs="Arial"/>
          <w:b/>
          <w:bCs/>
          <w:lang w:val="sr-Latn-RS"/>
        </w:rPr>
        <w:t xml:space="preserve"> из чега се може видети да природни потенцијал у водама који поседује град Бајина Башта није довољно заштићен са стране урбанизма и урбанистичког планирања.</w:t>
      </w:r>
    </w:p>
    <w:p w14:paraId="6E8F8E99" w14:textId="77777777" w:rsidR="003F2E66" w:rsidRDefault="003F2E66" w:rsidP="003F2E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RS"/>
        </w:rPr>
      </w:pPr>
    </w:p>
    <w:p w14:paraId="3987CF50" w14:textId="6AF4CC37" w:rsidR="002C0B59" w:rsidRDefault="003F2E66" w:rsidP="00FD481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ahoma" w:hAnsi="Tahoma" w:cs="Tahoma"/>
        </w:rPr>
      </w:pPr>
      <w:r w:rsidRPr="003F2E66">
        <w:rPr>
          <w:rFonts w:ascii="Arial" w:hAnsi="Arial" w:cs="Arial"/>
          <w:lang w:val="sr-Latn-RS"/>
        </w:rPr>
        <w:t>Снабдевање насеља водом за пиће је ослоњено на локална мања изворишта подземних вода</w:t>
      </w:r>
      <w:r>
        <w:rPr>
          <w:rFonts w:ascii="Arial" w:hAnsi="Arial" w:cs="Arial"/>
        </w:rPr>
        <w:t xml:space="preserve"> и</w:t>
      </w:r>
      <w:r w:rsidRPr="003F2E66">
        <w:t xml:space="preserve"> </w:t>
      </w:r>
      <w:r w:rsidRPr="003F2E66">
        <w:rPr>
          <w:rFonts w:ascii="Arial" w:hAnsi="Arial" w:cs="Arial"/>
        </w:rPr>
        <w:t>из реке Пилице</w:t>
      </w:r>
      <w:r w:rsidRPr="003F2E66">
        <w:rPr>
          <w:rFonts w:ascii="Arial" w:hAnsi="Arial" w:cs="Arial"/>
          <w:lang w:val="sr-Latn-RS"/>
        </w:rPr>
        <w:t>, тако да се за водоснабдевање користе извори, копани бунари, чесме и каптаже који локалним, најчешће гравитационим мини водоводима дистрибуирају воду до потрошача. Развијеније локалне водоводе имају насеља Рогачица и Костојевићи</w:t>
      </w:r>
      <w:r>
        <w:rPr>
          <w:rFonts w:ascii="Arial" w:hAnsi="Arial" w:cs="Arial"/>
        </w:rPr>
        <w:t xml:space="preserve">. </w:t>
      </w:r>
      <w:r w:rsidR="00DE43E5">
        <w:rPr>
          <w:rFonts w:ascii="Arial" w:hAnsi="Arial" w:cs="Arial"/>
          <w:lang w:val="sr-Latn-RS"/>
        </w:rPr>
        <w:t>Са регионалног водовода чији је капацитет 80 л/сек снабдева се читав</w:t>
      </w:r>
      <w:r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 xml:space="preserve">комплекс Таре и </w:t>
      </w:r>
      <w:r w:rsidR="00DE43E5">
        <w:rPr>
          <w:rFonts w:ascii="Arial" w:hAnsi="Arial" w:cs="Arial"/>
          <w:lang w:val="sr-Latn-RS"/>
        </w:rPr>
        <w:lastRenderedPageBreak/>
        <w:t>туристички центри Митровац, Калуђерске Баре и Шљивовица. Капацитет овог</w:t>
      </w:r>
      <w:r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водовода није у потпуности искоришћен.</w:t>
      </w:r>
      <w:r w:rsidR="00C7028A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Остала насеља су питање водоснабдевања решавала индивидуално доводећи воду са</w:t>
      </w:r>
      <w:r w:rsidR="00F31276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оближњег извора за потребе неколико домаћинстава, изградњом јавних чесми или из посебних</w:t>
      </w:r>
      <w:r w:rsidR="00F31276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 xml:space="preserve">бунара. </w:t>
      </w:r>
      <w:r w:rsidR="00DE43E5" w:rsidRPr="003F2E66">
        <w:rPr>
          <w:rFonts w:ascii="Arial" w:hAnsi="Arial" w:cs="Arial"/>
          <w:b/>
          <w:bCs/>
          <w:lang w:val="sr-Latn-RS"/>
        </w:rPr>
        <w:t>За овакве случајеве се не може рећи да је питање водоснабдевања решено</w:t>
      </w:r>
      <w:r w:rsidR="00DE43E5">
        <w:rPr>
          <w:rFonts w:ascii="Arial" w:hAnsi="Arial" w:cs="Arial"/>
          <w:lang w:val="sr-Latn-RS"/>
        </w:rPr>
        <w:t xml:space="preserve">. </w:t>
      </w:r>
      <w:r w:rsidR="003F302F" w:rsidRPr="003F302F">
        <w:rPr>
          <w:rFonts w:ascii="Arial" w:hAnsi="Arial" w:cs="Arial"/>
          <w:b/>
          <w:bCs/>
        </w:rPr>
        <w:t xml:space="preserve">Зато је препорука </w:t>
      </w:r>
      <w:r w:rsidR="00E76D43" w:rsidRPr="00E76D43">
        <w:rPr>
          <w:rFonts w:ascii="Arial" w:hAnsi="Arial" w:cs="Arial"/>
          <w:b/>
          <w:bCs/>
        </w:rPr>
        <w:t>унапредити политику израде и разраде планске документације у вези са водама</w:t>
      </w:r>
      <w:r w:rsidR="00E76D43" w:rsidRPr="00E76D43">
        <w:rPr>
          <w:rFonts w:ascii="Arial" w:hAnsi="Arial" w:cs="Arial"/>
        </w:rPr>
        <w:t xml:space="preserve">. Кроз даљу израду планске документације из области вода и повећању учешћа </w:t>
      </w:r>
      <w:r w:rsidR="00E76D43">
        <w:rPr>
          <w:rFonts w:ascii="Arial" w:hAnsi="Arial" w:cs="Arial"/>
        </w:rPr>
        <w:t>грађана</w:t>
      </w:r>
      <w:r w:rsidR="00E76D43" w:rsidRPr="00E76D43">
        <w:rPr>
          <w:rFonts w:ascii="Arial" w:hAnsi="Arial" w:cs="Arial"/>
        </w:rPr>
        <w:t xml:space="preserve"> у процес доношења одлука, потребно је утицати на развијање свести о нужности рационалног управљања ресурсима како би се трајно оптимизовали резултати коришћења уз примену савремених научних искустава и истраживања о процени људске делатности на екосистеме сливних подручја, чиме би се изналазила оптимална решења у управљању овим природним ресурсом</w:t>
      </w:r>
      <w:r w:rsidR="00025467">
        <w:rPr>
          <w:rFonts w:ascii="Arial" w:hAnsi="Arial" w:cs="Arial"/>
        </w:rPr>
        <w:t>.</w:t>
      </w:r>
      <w:r w:rsidR="003F302F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Изграђену канализациону мрежу за сада имају град Бајина Башта и насеља Рогачица, који све</w:t>
      </w:r>
      <w:r w:rsidR="00025467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своје отпадне воде испуштају у оближње водотоке без пречишћавања. Изградња локалних</w:t>
      </w:r>
      <w:r w:rsidR="003F302F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водовода није праћена изградњом одговарајуће канализационе мреже, нити прописаним</w:t>
      </w:r>
      <w:r w:rsidR="003F302F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септичким јамама. Непрописно изграђене септичке јаме загађују подземне токове, што све више</w:t>
      </w:r>
      <w:r w:rsidR="000C672F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онемогућава узимање воде из подземља за појединачно водоснабдевање становништва. Због</w:t>
      </w:r>
      <w:r w:rsidR="000C672F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>свега овога неопходно је да изградњу водоводних система прати и изградња канализационе</w:t>
      </w:r>
      <w:r w:rsidR="00FD4812">
        <w:rPr>
          <w:rFonts w:ascii="Arial" w:hAnsi="Arial" w:cs="Arial"/>
        </w:rPr>
        <w:t xml:space="preserve"> </w:t>
      </w:r>
      <w:r w:rsidR="00DE43E5">
        <w:rPr>
          <w:rFonts w:ascii="Arial" w:hAnsi="Arial" w:cs="Arial"/>
          <w:lang w:val="sr-Latn-RS"/>
        </w:rPr>
        <w:t xml:space="preserve">мреже. </w:t>
      </w:r>
    </w:p>
    <w:p w14:paraId="2BB17A92" w14:textId="77777777" w:rsidR="00FD4812" w:rsidRDefault="00FD4812" w:rsidP="002C0B5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p w14:paraId="2CFD57C6" w14:textId="70485601" w:rsidR="00FD4812" w:rsidRDefault="00FD4812" w:rsidP="00FD4812">
      <w:pPr>
        <w:jc w:val="both"/>
        <w:rPr>
          <w:rFonts w:ascii="Tahoma" w:eastAsia="Tahoma" w:hAnsi="Tahoma" w:cs="Tahoma"/>
          <w:b/>
          <w:color w:val="4472C4"/>
        </w:rPr>
      </w:pPr>
      <w:r w:rsidRPr="004D22AA">
        <w:rPr>
          <w:rFonts w:ascii="Tahoma" w:eastAsia="Tahoma" w:hAnsi="Tahoma" w:cs="Tahoma"/>
          <w:b/>
          <w:color w:val="4472C4"/>
        </w:rPr>
        <w:t xml:space="preserve">ИНДИКАТОР </w:t>
      </w:r>
      <w:r w:rsidR="006D2B32">
        <w:rPr>
          <w:rFonts w:ascii="Tahoma" w:eastAsia="Tahoma" w:hAnsi="Tahoma" w:cs="Tahoma"/>
          <w:b/>
          <w:color w:val="4472C4"/>
        </w:rPr>
        <w:t>8</w:t>
      </w:r>
      <w:r w:rsidRPr="004D22AA">
        <w:rPr>
          <w:rFonts w:ascii="Tahoma" w:eastAsia="Tahoma" w:hAnsi="Tahoma" w:cs="Tahoma"/>
          <w:b/>
          <w:color w:val="4472C4"/>
        </w:rPr>
        <w:t xml:space="preserve">. - ЗАШТИТА ПРИРОДНИХ </w:t>
      </w:r>
      <w:r w:rsidR="00C16AAC">
        <w:rPr>
          <w:rFonts w:ascii="Tahoma" w:eastAsia="Tahoma" w:hAnsi="Tahoma" w:cs="Tahoma"/>
          <w:b/>
          <w:color w:val="4472C4"/>
        </w:rPr>
        <w:t xml:space="preserve"> И КУЛТУРНИХ </w:t>
      </w:r>
      <w:r w:rsidRPr="004D22AA">
        <w:rPr>
          <w:rFonts w:ascii="Tahoma" w:eastAsia="Tahoma" w:hAnsi="Tahoma" w:cs="Tahoma"/>
          <w:b/>
          <w:color w:val="4472C4"/>
        </w:rPr>
        <w:t>ДОБАРА КРОЗ ПЛАНОВЕ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5"/>
        <w:gridCol w:w="5760"/>
      </w:tblGrid>
      <w:tr w:rsidR="00C16AAC" w:rsidRPr="004D22AA" w14:paraId="3A77CA46" w14:textId="77777777" w:rsidTr="00F265B6">
        <w:trPr>
          <w:trHeight w:val="1709"/>
        </w:trPr>
        <w:tc>
          <w:tcPr>
            <w:tcW w:w="3595" w:type="dxa"/>
            <w:shd w:val="clear" w:color="auto" w:fill="4472C4"/>
          </w:tcPr>
          <w:p w14:paraId="0DFC0BA4" w14:textId="77777777" w:rsidR="00C16AAC" w:rsidRPr="004D22AA" w:rsidRDefault="00C16AAC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758A470D" wp14:editId="54D4AA71">
                  <wp:extent cx="1305260" cy="1280160"/>
                  <wp:effectExtent l="0" t="0" r="0" b="0"/>
                  <wp:docPr id="37" name="image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260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shd w:val="clear" w:color="auto" w:fill="4472C4"/>
          </w:tcPr>
          <w:p w14:paraId="19574468" w14:textId="77777777" w:rsidR="00C16AAC" w:rsidRPr="004D22AA" w:rsidRDefault="00C16AAC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15. Заштитити, обнављати и промовисати одрживо коришћење копнених екосистема, одрживо управљати шумама, борити се против дезертификације, зауставити и преокренути процес деградације земљишта и зауставити губитак биодиверзитета</w:t>
            </w:r>
          </w:p>
          <w:p w14:paraId="43E81B9A" w14:textId="7EFD8CF7" w:rsidR="00C16AAC" w:rsidRPr="004D22AA" w:rsidRDefault="00C16AAC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15.4</w:t>
            </w:r>
            <w:r w:rsidR="00E779DE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До 2030. осигурати очување планинских екосистема, укључујући њихов биодиверзитет, како би се њихови капацитети унапредили тако да пружају корист која има суштински значај за одрживи развој</w:t>
            </w:r>
          </w:p>
        </w:tc>
      </w:tr>
      <w:tr w:rsidR="00C16AAC" w:rsidRPr="004D22AA" w14:paraId="5D545806" w14:textId="77777777" w:rsidTr="00F265B6">
        <w:tc>
          <w:tcPr>
            <w:tcW w:w="3595" w:type="dxa"/>
            <w:shd w:val="clear" w:color="auto" w:fill="ED7D31"/>
          </w:tcPr>
          <w:p w14:paraId="2097A56A" w14:textId="77777777" w:rsidR="00C16AAC" w:rsidRPr="004D22AA" w:rsidRDefault="00C16AAC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5760" w:type="dxa"/>
          </w:tcPr>
          <w:p w14:paraId="74B1A002" w14:textId="77777777" w:rsidR="00C16AAC" w:rsidRPr="004D22AA" w:rsidRDefault="00C16AAC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C16AAC" w:rsidRPr="004D22AA" w14:paraId="75EBE3AC" w14:textId="77777777" w:rsidTr="00F265B6">
        <w:tc>
          <w:tcPr>
            <w:tcW w:w="3595" w:type="dxa"/>
            <w:shd w:val="clear" w:color="auto" w:fill="ED7D31"/>
          </w:tcPr>
          <w:p w14:paraId="07C1BC38" w14:textId="6015C99A" w:rsidR="00C16AAC" w:rsidRPr="004D22AA" w:rsidRDefault="00C16AAC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15.4.1</w:t>
            </w:r>
            <w:r w:rsidR="00E779DE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Удео битних локација планинског биодиверзитета обухваћених заштићеним подручјима</w:t>
            </w:r>
          </w:p>
        </w:tc>
        <w:tc>
          <w:tcPr>
            <w:tcW w:w="5760" w:type="dxa"/>
          </w:tcPr>
          <w:p w14:paraId="08EFAE1E" w14:textId="63C656C3" w:rsidR="00B74A7B" w:rsidRDefault="00B74A7B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552E">
              <w:rPr>
                <w:rFonts w:ascii="Tahoma" w:eastAsia="Tahoma" w:hAnsi="Tahoma" w:cs="Tahoma"/>
                <w:color w:val="000000"/>
              </w:rPr>
              <w:t>Удео површине обухваћен усвојеним планским документима чији је обухват предео посебних природних одлика, у укупној површини општине</w:t>
            </w:r>
          </w:p>
          <w:p w14:paraId="2E5E623F" w14:textId="2DDCC148" w:rsidR="00B74A7B" w:rsidRPr="004D22AA" w:rsidRDefault="00B74A7B" w:rsidP="00F26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</w:tbl>
    <w:p w14:paraId="1FFAB3C2" w14:textId="1BBE8D5D" w:rsidR="00C16AAC" w:rsidRDefault="00C16AAC" w:rsidP="00FD4812">
      <w:pPr>
        <w:jc w:val="both"/>
        <w:rPr>
          <w:rFonts w:ascii="Tahoma" w:eastAsia="Tahoma" w:hAnsi="Tahoma" w:cs="Tahoma"/>
          <w:b/>
          <w:color w:val="4472C4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7E4ECA" w:rsidRPr="004D22AA" w14:paraId="3863D175" w14:textId="77777777" w:rsidTr="00F265B6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9CA54" w14:textId="3EE40C1C" w:rsidR="007E4ECA" w:rsidRPr="000A75F8" w:rsidRDefault="007E4ECA" w:rsidP="00F265B6">
            <w:pPr>
              <w:widowControl w:val="0"/>
              <w:jc w:val="both"/>
              <w:rPr>
                <w:rFonts w:ascii="Tahoma" w:eastAsia="Tahoma" w:hAnsi="Tahoma" w:cs="Tahoma"/>
                <w:b/>
              </w:rPr>
            </w:pPr>
            <w:r w:rsidRPr="00E82384">
              <w:rPr>
                <w:rFonts w:ascii="Tahoma" w:eastAsia="Tahoma" w:hAnsi="Tahoma" w:cs="Tahoma"/>
                <w:bCs/>
              </w:rPr>
              <w:t xml:space="preserve">Вредност индикатора је добијена као удео површине обухваћен планским документима ППППН </w:t>
            </w:r>
            <w:r w:rsidR="00E82384" w:rsidRPr="00E82384">
              <w:rPr>
                <w:rFonts w:ascii="Tahoma" w:eastAsia="Tahoma" w:hAnsi="Tahoma" w:cs="Tahoma"/>
                <w:bCs/>
              </w:rPr>
              <w:t>нац</w:t>
            </w:r>
            <w:r w:rsidR="00E779DE">
              <w:rPr>
                <w:rFonts w:ascii="Tahoma" w:eastAsia="Tahoma" w:hAnsi="Tahoma" w:cs="Tahoma"/>
                <w:bCs/>
              </w:rPr>
              <w:t>и</w:t>
            </w:r>
            <w:r w:rsidR="00E82384" w:rsidRPr="00E82384">
              <w:rPr>
                <w:rFonts w:ascii="Tahoma" w:eastAsia="Tahoma" w:hAnsi="Tahoma" w:cs="Tahoma"/>
                <w:bCs/>
              </w:rPr>
              <w:t xml:space="preserve">оналног парка </w:t>
            </w:r>
            <w:r w:rsidRPr="00E82384">
              <w:rPr>
                <w:rFonts w:ascii="Tahoma" w:eastAsia="Tahoma" w:hAnsi="Tahoma" w:cs="Tahoma"/>
                <w:bCs/>
              </w:rPr>
              <w:t xml:space="preserve"> „</w:t>
            </w:r>
            <w:r w:rsidR="00E82384" w:rsidRPr="00E82384">
              <w:rPr>
                <w:rFonts w:ascii="Tahoma" w:eastAsia="Tahoma" w:hAnsi="Tahoma" w:cs="Tahoma"/>
                <w:bCs/>
              </w:rPr>
              <w:t>Тара</w:t>
            </w:r>
            <w:r w:rsidRPr="00E82384">
              <w:rPr>
                <w:rFonts w:ascii="Tahoma" w:eastAsia="Tahoma" w:hAnsi="Tahoma" w:cs="Tahoma"/>
                <w:bCs/>
              </w:rPr>
              <w:t xml:space="preserve">“ у укупној површини </w:t>
            </w:r>
            <w:r w:rsidR="00E82384" w:rsidRPr="00E82384">
              <w:rPr>
                <w:rFonts w:ascii="Tahoma" w:eastAsia="Tahoma" w:hAnsi="Tahoma" w:cs="Tahoma"/>
                <w:bCs/>
              </w:rPr>
              <w:t>Општини Бајина Башта</w:t>
            </w:r>
            <w:r w:rsidRPr="00E82384">
              <w:rPr>
                <w:rFonts w:ascii="Tahoma" w:eastAsia="Tahoma" w:hAnsi="Tahoma" w:cs="Tahoma"/>
                <w:bCs/>
              </w:rPr>
              <w:t>.</w:t>
            </w:r>
            <w:r w:rsidRPr="004D552E">
              <w:rPr>
                <w:rFonts w:ascii="Tahoma" w:eastAsia="Tahoma" w:hAnsi="Tahoma" w:cs="Tahoma"/>
                <w:b/>
              </w:rPr>
              <w:t xml:space="preserve"> Вредност индикатора износи </w:t>
            </w:r>
            <w:r w:rsidR="00E82384">
              <w:rPr>
                <w:rFonts w:ascii="Tahoma" w:eastAsia="Tahoma" w:hAnsi="Tahoma" w:cs="Tahoma"/>
                <w:b/>
              </w:rPr>
              <w:t>47,19</w:t>
            </w:r>
            <w:r w:rsidRPr="004D552E">
              <w:rPr>
                <w:rFonts w:ascii="Tahoma" w:eastAsia="Tahoma" w:hAnsi="Tahoma" w:cs="Tahoma"/>
                <w:b/>
              </w:rPr>
              <w:t>%. Вредност индикатора показује да је велики обухват тери</w:t>
            </w:r>
            <w:r>
              <w:rPr>
                <w:rFonts w:ascii="Tahoma" w:eastAsia="Tahoma" w:hAnsi="Tahoma" w:cs="Tahoma"/>
                <w:b/>
              </w:rPr>
              <w:t>т</w:t>
            </w:r>
            <w:r w:rsidRPr="004D552E">
              <w:rPr>
                <w:rFonts w:ascii="Tahoma" w:eastAsia="Tahoma" w:hAnsi="Tahoma" w:cs="Tahoma"/>
                <w:b/>
              </w:rPr>
              <w:t xml:space="preserve">орије </w:t>
            </w:r>
            <w:r>
              <w:rPr>
                <w:rFonts w:ascii="Tahoma" w:eastAsia="Tahoma" w:hAnsi="Tahoma" w:cs="Tahoma"/>
                <w:b/>
              </w:rPr>
              <w:t>града</w:t>
            </w:r>
            <w:r w:rsidRPr="004D552E">
              <w:rPr>
                <w:rFonts w:ascii="Tahoma" w:eastAsia="Tahoma" w:hAnsi="Tahoma" w:cs="Tahoma"/>
                <w:b/>
              </w:rPr>
              <w:t xml:space="preserve"> у заштићеном подручју посебне намене</w:t>
            </w:r>
            <w:r w:rsidR="00E82384">
              <w:rPr>
                <w:rFonts w:ascii="Tahoma" w:eastAsia="Tahoma" w:hAnsi="Tahoma" w:cs="Tahoma"/>
                <w:b/>
              </w:rPr>
              <w:t xml:space="preserve">, и да је кроз планску документацију предвиђена заштита овог природног добра. </w:t>
            </w:r>
            <w:r>
              <w:rPr>
                <w:rFonts w:ascii="Tahoma" w:eastAsia="Tahoma" w:hAnsi="Tahoma" w:cs="Tahoma"/>
                <w:b/>
              </w:rPr>
              <w:t xml:space="preserve"> </w:t>
            </w:r>
          </w:p>
        </w:tc>
      </w:tr>
    </w:tbl>
    <w:p w14:paraId="7841EC25" w14:textId="77777777" w:rsidR="00C16AAC" w:rsidRPr="00B74A7B" w:rsidRDefault="00C16AAC" w:rsidP="00FD4812">
      <w:pPr>
        <w:jc w:val="both"/>
        <w:rPr>
          <w:rFonts w:ascii="Tahoma" w:eastAsia="Tahoma" w:hAnsi="Tahoma" w:cs="Tahoma"/>
          <w:lang w:val="sr-Latn-RS"/>
        </w:rPr>
      </w:pPr>
    </w:p>
    <w:p w14:paraId="4CB79176" w14:textId="65432F8A" w:rsidR="004F330C" w:rsidRPr="000C672F" w:rsidRDefault="00C16AAC" w:rsidP="00C22FD5">
      <w:pPr>
        <w:jc w:val="both"/>
        <w:rPr>
          <w:rFonts w:ascii="Tahoma" w:hAnsi="Tahoma" w:cs="Tahoma"/>
          <w:shd w:val="clear" w:color="auto" w:fill="FFFFFF"/>
        </w:rPr>
      </w:pPr>
      <w:r w:rsidRPr="00C16AAC">
        <w:rPr>
          <w:rFonts w:ascii="Tahoma" w:hAnsi="Tahoma" w:cs="Tahoma"/>
          <w:shd w:val="clear" w:color="auto" w:fill="FFFFFF"/>
        </w:rPr>
        <w:t>Просторни план</w:t>
      </w:r>
      <w:r w:rsidR="00B74A7B">
        <w:rPr>
          <w:rFonts w:ascii="Tahoma" w:hAnsi="Tahoma" w:cs="Tahoma"/>
          <w:shd w:val="clear" w:color="auto" w:fill="FFFFFF"/>
          <w:lang w:val="sr-Latn-RS"/>
        </w:rPr>
        <w:t xml:space="preserve"> </w:t>
      </w:r>
      <w:r w:rsidR="00B74A7B">
        <w:rPr>
          <w:rFonts w:ascii="Tahoma" w:hAnsi="Tahoma" w:cs="Tahoma"/>
          <w:shd w:val="clear" w:color="auto" w:fill="FFFFFF"/>
        </w:rPr>
        <w:t xml:space="preserve">подручја посебне намене </w:t>
      </w:r>
      <w:r w:rsidRPr="00C16AAC">
        <w:rPr>
          <w:rFonts w:ascii="Tahoma" w:hAnsi="Tahoma" w:cs="Tahoma"/>
          <w:shd w:val="clear" w:color="auto" w:fill="FFFFFF"/>
        </w:rPr>
        <w:t xml:space="preserve"> НП „Тара” </w:t>
      </w:r>
      <w:r w:rsidR="00B74A7B">
        <w:rPr>
          <w:rFonts w:ascii="Tahoma" w:hAnsi="Tahoma" w:cs="Tahoma"/>
          <w:shd w:val="clear" w:color="auto" w:fill="FFFFFF"/>
        </w:rPr>
        <w:t xml:space="preserve"> усвојен је 2020. </w:t>
      </w:r>
      <w:r w:rsidRPr="00C16AAC">
        <w:rPr>
          <w:rFonts w:ascii="Tahoma" w:hAnsi="Tahoma" w:cs="Tahoma"/>
          <w:shd w:val="clear" w:color="auto" w:fill="FFFFFF"/>
        </w:rPr>
        <w:t>у новим границама и са новим режимима заштите дефинисаним Законом о националним парковима, којим је у границе НП „Тара” укључено и цело подручје Предела изузетних одлика „Заовине”. Ов</w:t>
      </w:r>
      <w:r w:rsidR="00B74A7B">
        <w:rPr>
          <w:rFonts w:ascii="Tahoma" w:hAnsi="Tahoma" w:cs="Tahoma"/>
          <w:shd w:val="clear" w:color="auto" w:fill="FFFFFF"/>
        </w:rPr>
        <w:t>им планом</w:t>
      </w:r>
      <w:r w:rsidRPr="00C16AAC">
        <w:rPr>
          <w:rFonts w:ascii="Tahoma" w:hAnsi="Tahoma" w:cs="Tahoma"/>
          <w:shd w:val="clear" w:color="auto" w:fill="FFFFFF"/>
        </w:rPr>
        <w:t xml:space="preserve"> су редефинисани режими заштите и коришћења простора на целом подручју НП „Тара” у новим, проширеним границама, са прецизно утврђеним катастарским парцелама и режимима заштите који на њима важе, чиме се јасно указује на могућности и ограничења коришћења простора, планирање и реализацију појединих намена и слично.</w:t>
      </w:r>
    </w:p>
    <w:p w14:paraId="5C551A1A" w14:textId="5703ED68" w:rsidR="00C22FD5" w:rsidRPr="004010B4" w:rsidRDefault="00C22FD5" w:rsidP="00C22FD5">
      <w:pPr>
        <w:jc w:val="both"/>
        <w:rPr>
          <w:rFonts w:ascii="Tahoma" w:hAnsi="Tahoma" w:cs="Tahoma"/>
          <w:b/>
          <w:bCs/>
          <w:color w:val="4F81BD" w:themeColor="accent1"/>
          <w:shd w:val="clear" w:color="auto" w:fill="FFFFFF"/>
        </w:rPr>
      </w:pPr>
      <w:r w:rsidRPr="004010B4">
        <w:rPr>
          <w:rFonts w:ascii="Tahoma" w:hAnsi="Tahoma" w:cs="Tahoma"/>
          <w:b/>
          <w:bCs/>
          <w:color w:val="4F81BD" w:themeColor="accent1"/>
          <w:shd w:val="clear" w:color="auto" w:fill="FFFFFF"/>
        </w:rPr>
        <w:t>САОБРАЋАЈ</w:t>
      </w:r>
    </w:p>
    <w:p w14:paraId="085390D7" w14:textId="7F84CB17" w:rsidR="009A1797" w:rsidRDefault="002853F0" w:rsidP="004010B4">
      <w:pPr>
        <w:jc w:val="both"/>
        <w:rPr>
          <w:rFonts w:ascii="Tahoma" w:hAnsi="Tahoma" w:cs="Tahoma"/>
          <w:shd w:val="clear" w:color="auto" w:fill="FFFFFF"/>
        </w:rPr>
      </w:pPr>
      <w:r w:rsidRPr="002853F0">
        <w:rPr>
          <w:rFonts w:ascii="Tahoma" w:hAnsi="Tahoma" w:cs="Tahoma"/>
          <w:shd w:val="clear" w:color="auto" w:fill="FFFFFF"/>
        </w:rPr>
        <w:t>Основни циљ развоја путног саобраћаја и путне инфраструктуре је: остваривање и</w:t>
      </w:r>
      <w:r>
        <w:rPr>
          <w:rFonts w:ascii="Tahoma" w:hAnsi="Tahoma" w:cs="Tahoma"/>
          <w:shd w:val="clear" w:color="auto" w:fill="FFFFFF"/>
        </w:rPr>
        <w:t xml:space="preserve"> </w:t>
      </w:r>
      <w:r w:rsidRPr="002853F0">
        <w:rPr>
          <w:rFonts w:ascii="Tahoma" w:hAnsi="Tahoma" w:cs="Tahoma"/>
          <w:shd w:val="clear" w:color="auto" w:fill="FFFFFF"/>
        </w:rPr>
        <w:t>развој саобраћајног система који омогућава одрживу мобилност</w:t>
      </w:r>
      <w:r>
        <w:rPr>
          <w:rFonts w:ascii="Tahoma" w:hAnsi="Tahoma" w:cs="Tahoma"/>
          <w:shd w:val="clear" w:color="auto" w:fill="FFFFFF"/>
        </w:rPr>
        <w:t xml:space="preserve"> </w:t>
      </w:r>
      <w:r w:rsidRPr="002853F0">
        <w:rPr>
          <w:rFonts w:ascii="Tahoma" w:hAnsi="Tahoma" w:cs="Tahoma"/>
          <w:shd w:val="clear" w:color="auto" w:fill="FFFFFF"/>
        </w:rPr>
        <w:t>становништва, пружа подршку убрзаном развоју Републике Србије и њеној</w:t>
      </w:r>
      <w:r>
        <w:rPr>
          <w:rFonts w:ascii="Tahoma" w:hAnsi="Tahoma" w:cs="Tahoma"/>
          <w:shd w:val="clear" w:color="auto" w:fill="FFFFFF"/>
        </w:rPr>
        <w:t xml:space="preserve"> </w:t>
      </w:r>
      <w:r w:rsidRPr="002853F0">
        <w:rPr>
          <w:rFonts w:ascii="Tahoma" w:hAnsi="Tahoma" w:cs="Tahoma"/>
          <w:shd w:val="clear" w:color="auto" w:fill="FFFFFF"/>
        </w:rPr>
        <w:t>конкурентности у региону и шир</w:t>
      </w:r>
      <w:r w:rsidR="004010B4">
        <w:rPr>
          <w:rFonts w:ascii="Tahoma" w:hAnsi="Tahoma" w:cs="Tahoma"/>
          <w:shd w:val="clear" w:color="auto" w:fill="FFFFFF"/>
        </w:rPr>
        <w:t xml:space="preserve">е. </w:t>
      </w:r>
      <w:r w:rsidRPr="004010B4">
        <w:rPr>
          <w:rFonts w:ascii="Tahoma" w:hAnsi="Tahoma" w:cs="Tahoma"/>
          <w:b/>
          <w:bCs/>
          <w:shd w:val="clear" w:color="auto" w:fill="FFFFFF"/>
        </w:rPr>
        <w:t>Општина Бајина Башта,</w:t>
      </w:r>
      <w:r w:rsidR="004010B4" w:rsidRPr="004010B4">
        <w:rPr>
          <w:rFonts w:ascii="Tahoma" w:hAnsi="Tahoma" w:cs="Tahoma"/>
          <w:b/>
          <w:bCs/>
          <w:shd w:val="clear" w:color="auto" w:fill="FFFFFF"/>
        </w:rPr>
        <w:t xml:space="preserve"> </w:t>
      </w:r>
      <w:r w:rsidRPr="004010B4">
        <w:rPr>
          <w:rFonts w:ascii="Tahoma" w:hAnsi="Tahoma" w:cs="Tahoma"/>
          <w:b/>
          <w:bCs/>
          <w:shd w:val="clear" w:color="auto" w:fill="FFFFFF"/>
        </w:rPr>
        <w:t>која припада Златиборском округу, је према степену приступачности по областима испод</w:t>
      </w:r>
      <w:r w:rsidR="004010B4" w:rsidRPr="004010B4">
        <w:rPr>
          <w:rFonts w:ascii="Tahoma" w:hAnsi="Tahoma" w:cs="Tahoma"/>
          <w:b/>
          <w:bCs/>
          <w:shd w:val="clear" w:color="auto" w:fill="FFFFFF"/>
        </w:rPr>
        <w:t xml:space="preserve"> </w:t>
      </w:r>
      <w:r w:rsidRPr="004010B4">
        <w:rPr>
          <w:rFonts w:ascii="Tahoma" w:hAnsi="Tahoma" w:cs="Tahoma"/>
          <w:b/>
          <w:bCs/>
          <w:shd w:val="clear" w:color="auto" w:fill="FFFFFF"/>
        </w:rPr>
        <w:t>просека</w:t>
      </w:r>
      <w:r w:rsidRPr="002853F0">
        <w:rPr>
          <w:rFonts w:ascii="Tahoma" w:hAnsi="Tahoma" w:cs="Tahoma"/>
          <w:shd w:val="clear" w:color="auto" w:fill="FFFFFF"/>
        </w:rPr>
        <w:t xml:space="preserve"> уз Моравичку, Рашку, Пиротску и Пчињску област.</w:t>
      </w:r>
      <w:r w:rsidR="004F330C" w:rsidRPr="004F330C">
        <w:t xml:space="preserve"> </w:t>
      </w:r>
      <w:r w:rsidR="004F330C" w:rsidRPr="004F330C">
        <w:rPr>
          <w:rFonts w:ascii="Tahoma" w:hAnsi="Tahoma" w:cs="Tahoma"/>
          <w:shd w:val="clear" w:color="auto" w:fill="FFFFFF"/>
        </w:rPr>
        <w:t>Са путном мрежом у Републици</w:t>
      </w:r>
      <w:r w:rsidR="000C672F">
        <w:rPr>
          <w:rFonts w:ascii="Tahoma" w:hAnsi="Tahoma" w:cs="Tahoma"/>
          <w:shd w:val="clear" w:color="auto" w:fill="FFFFFF"/>
        </w:rPr>
        <w:t>,</w:t>
      </w:r>
      <w:r w:rsidR="004F330C" w:rsidRPr="004F330C">
        <w:rPr>
          <w:rFonts w:ascii="Tahoma" w:hAnsi="Tahoma" w:cs="Tahoma"/>
          <w:shd w:val="clear" w:color="auto" w:fill="FFFFFF"/>
        </w:rPr>
        <w:t xml:space="preserve"> </w:t>
      </w:r>
      <w:r w:rsidR="000C672F">
        <w:rPr>
          <w:rFonts w:ascii="Tahoma" w:hAnsi="Tahoma" w:cs="Tahoma"/>
          <w:shd w:val="clear" w:color="auto" w:fill="FFFFFF"/>
        </w:rPr>
        <w:t>о</w:t>
      </w:r>
      <w:r w:rsidR="004F330C" w:rsidRPr="004F330C">
        <w:rPr>
          <w:rFonts w:ascii="Tahoma" w:hAnsi="Tahoma" w:cs="Tahoma"/>
          <w:shd w:val="clear" w:color="auto" w:fill="FFFFFF"/>
        </w:rPr>
        <w:t>пштина</w:t>
      </w:r>
      <w:r w:rsidR="000C672F">
        <w:rPr>
          <w:rFonts w:ascii="Tahoma" w:hAnsi="Tahoma" w:cs="Tahoma"/>
          <w:shd w:val="clear" w:color="auto" w:fill="FFFFFF"/>
        </w:rPr>
        <w:t xml:space="preserve"> Бајина Башта</w:t>
      </w:r>
      <w:r w:rsidR="004F330C" w:rsidRPr="004F330C">
        <w:rPr>
          <w:rFonts w:ascii="Tahoma" w:hAnsi="Tahoma" w:cs="Tahoma"/>
          <w:shd w:val="clear" w:color="auto" w:fill="FFFFFF"/>
        </w:rPr>
        <w:t xml:space="preserve"> је повезана преко државних путева I и II реда</w:t>
      </w:r>
      <w:r w:rsidR="000C672F">
        <w:rPr>
          <w:rFonts w:ascii="Tahoma" w:hAnsi="Tahoma" w:cs="Tahoma"/>
          <w:shd w:val="clear" w:color="auto" w:fill="FFFFFF"/>
        </w:rPr>
        <w:t>,</w:t>
      </w:r>
      <w:r w:rsidR="004F330C">
        <w:rPr>
          <w:rFonts w:ascii="Tahoma" w:hAnsi="Tahoma" w:cs="Tahoma"/>
          <w:shd w:val="clear" w:color="auto" w:fill="FFFFFF"/>
        </w:rPr>
        <w:t xml:space="preserve"> </w:t>
      </w:r>
      <w:r w:rsidR="004F330C" w:rsidRPr="004F330C">
        <w:rPr>
          <w:rFonts w:ascii="Tahoma" w:hAnsi="Tahoma" w:cs="Tahoma"/>
          <w:shd w:val="clear" w:color="auto" w:fill="FFFFFF"/>
        </w:rPr>
        <w:t>и то државним путем I реда бр. 19.1 и државним путевима II реда бр. 111, 112, 112а,</w:t>
      </w:r>
      <w:r w:rsidR="004F330C">
        <w:rPr>
          <w:rFonts w:ascii="Tahoma" w:hAnsi="Tahoma" w:cs="Tahoma"/>
          <w:shd w:val="clear" w:color="auto" w:fill="FFFFFF"/>
        </w:rPr>
        <w:t xml:space="preserve"> </w:t>
      </w:r>
      <w:r w:rsidR="004F330C" w:rsidRPr="004F330C">
        <w:rPr>
          <w:rFonts w:ascii="Tahoma" w:hAnsi="Tahoma" w:cs="Tahoma"/>
          <w:shd w:val="clear" w:color="auto" w:fill="FFFFFF"/>
        </w:rPr>
        <w:t>112б, 213 и 263. За Бајину Башту је од значаја и близина међународног друмског</w:t>
      </w:r>
      <w:r w:rsidR="004F330C">
        <w:rPr>
          <w:rFonts w:ascii="Tahoma" w:hAnsi="Tahoma" w:cs="Tahoma"/>
          <w:shd w:val="clear" w:color="auto" w:fill="FFFFFF"/>
        </w:rPr>
        <w:t xml:space="preserve"> </w:t>
      </w:r>
      <w:r w:rsidR="004F330C" w:rsidRPr="004F330C">
        <w:rPr>
          <w:rFonts w:ascii="Tahoma" w:hAnsi="Tahoma" w:cs="Tahoma"/>
          <w:shd w:val="clear" w:color="auto" w:fill="FFFFFF"/>
        </w:rPr>
        <w:t xml:space="preserve">државног граничног прелаза Бајина Башта </w:t>
      </w:r>
      <w:r w:rsidR="004F330C">
        <w:rPr>
          <w:rFonts w:ascii="Tahoma" w:hAnsi="Tahoma" w:cs="Tahoma"/>
          <w:shd w:val="clear" w:color="auto" w:fill="FFFFFF"/>
        </w:rPr>
        <w:t>–</w:t>
      </w:r>
      <w:r w:rsidR="004F330C" w:rsidRPr="004F330C">
        <w:rPr>
          <w:rFonts w:ascii="Tahoma" w:hAnsi="Tahoma" w:cs="Tahoma"/>
          <w:shd w:val="clear" w:color="auto" w:fill="FFFFFF"/>
        </w:rPr>
        <w:t xml:space="preserve"> Скелани</w:t>
      </w:r>
      <w:r w:rsidR="004F330C">
        <w:rPr>
          <w:rFonts w:ascii="Tahoma" w:hAnsi="Tahoma" w:cs="Tahoma"/>
          <w:shd w:val="clear" w:color="auto" w:fill="FFFFFF"/>
        </w:rPr>
        <w:t xml:space="preserve">. </w:t>
      </w:r>
      <w:r w:rsidR="004010B4" w:rsidRPr="00DC0618">
        <w:rPr>
          <w:rFonts w:ascii="Tahoma" w:hAnsi="Tahoma" w:cs="Tahoma"/>
          <w:shd w:val="clear" w:color="auto" w:fill="FFFFFF"/>
        </w:rPr>
        <w:t>Друмски саобраћај представља примарни вид транспорта људи и робе на територији општине</w:t>
      </w:r>
      <w:r w:rsidR="004F330C">
        <w:rPr>
          <w:rFonts w:ascii="Tahoma" w:hAnsi="Tahoma" w:cs="Tahoma"/>
          <w:shd w:val="clear" w:color="auto" w:fill="FFFFFF"/>
        </w:rPr>
        <w:t xml:space="preserve">. </w:t>
      </w:r>
      <w:r w:rsidR="00126250">
        <w:rPr>
          <w:rFonts w:ascii="Tahoma" w:hAnsi="Tahoma" w:cs="Tahoma"/>
          <w:shd w:val="clear" w:color="auto" w:fill="FFFFFF"/>
        </w:rPr>
        <w:t>Поред тога што је мрежа државних пут</w:t>
      </w:r>
      <w:r w:rsidR="000C672F">
        <w:rPr>
          <w:rFonts w:ascii="Tahoma" w:hAnsi="Tahoma" w:cs="Tahoma"/>
          <w:shd w:val="clear" w:color="auto" w:fill="FFFFFF"/>
        </w:rPr>
        <w:t>е</w:t>
      </w:r>
      <w:r w:rsidR="00126250">
        <w:rPr>
          <w:rFonts w:ascii="Tahoma" w:hAnsi="Tahoma" w:cs="Tahoma"/>
          <w:shd w:val="clear" w:color="auto" w:fill="FFFFFF"/>
        </w:rPr>
        <w:t>ва релативно развијена, то су путеви нижег реда (</w:t>
      </w:r>
      <w:r w:rsidR="00126250">
        <w:rPr>
          <w:rFonts w:ascii="Tahoma" w:hAnsi="Tahoma" w:cs="Tahoma"/>
          <w:shd w:val="clear" w:color="auto" w:fill="FFFFFF"/>
          <w:lang w:val="sr-Latn-RS"/>
        </w:rPr>
        <w:t xml:space="preserve">II </w:t>
      </w:r>
      <w:r w:rsidR="00126250">
        <w:rPr>
          <w:rFonts w:ascii="Tahoma" w:hAnsi="Tahoma" w:cs="Tahoma"/>
          <w:shd w:val="clear" w:color="auto" w:fill="FFFFFF"/>
        </w:rPr>
        <w:t xml:space="preserve">реда) и </w:t>
      </w:r>
      <w:r w:rsidR="00126250" w:rsidRPr="00126250">
        <w:rPr>
          <w:rFonts w:ascii="Tahoma" w:hAnsi="Tahoma" w:cs="Tahoma"/>
          <w:b/>
          <w:bCs/>
          <w:shd w:val="clear" w:color="auto" w:fill="FFFFFF"/>
        </w:rPr>
        <w:t>потребно је њихово проширење, реконструкција и ревитализација у циљу квалитетнијег повезивања општине Бјина Башта са окружењем.</w:t>
      </w:r>
      <w:r w:rsidR="00126250">
        <w:rPr>
          <w:rFonts w:ascii="Tahoma" w:hAnsi="Tahoma" w:cs="Tahoma"/>
          <w:shd w:val="clear" w:color="auto" w:fill="FFFFFF"/>
        </w:rPr>
        <w:t xml:space="preserve"> </w:t>
      </w:r>
      <w:r w:rsidR="004010B4" w:rsidRPr="00DC0618">
        <w:rPr>
          <w:rFonts w:ascii="Tahoma" w:hAnsi="Tahoma" w:cs="Tahoma"/>
          <w:shd w:val="clear" w:color="auto" w:fill="FFFFFF"/>
        </w:rPr>
        <w:t xml:space="preserve">Значајни део саобраћајне мреже чини и мрежа општинских путева. </w:t>
      </w:r>
    </w:p>
    <w:p w14:paraId="58ACF732" w14:textId="472DBFB0" w:rsidR="009A1797" w:rsidRDefault="009A1797" w:rsidP="009A1797">
      <w:pPr>
        <w:jc w:val="center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shd w:val="clear" w:color="auto" w:fill="FFFFFF"/>
        </w:rPr>
        <w:t xml:space="preserve">Прилог </w:t>
      </w:r>
      <w:r w:rsidR="00D22720">
        <w:rPr>
          <w:rFonts w:ascii="Tahoma" w:hAnsi="Tahoma" w:cs="Tahoma"/>
          <w:shd w:val="clear" w:color="auto" w:fill="FFFFFF"/>
          <w:lang w:val="sr-Latn-RS"/>
        </w:rPr>
        <w:t>2</w:t>
      </w:r>
      <w:r>
        <w:rPr>
          <w:rFonts w:ascii="Tahoma" w:hAnsi="Tahoma" w:cs="Tahoma"/>
          <w:shd w:val="clear" w:color="auto" w:fill="FFFFFF"/>
        </w:rPr>
        <w:t>. мрежа државних путева</w:t>
      </w:r>
    </w:p>
    <w:p w14:paraId="5A05DCCC" w14:textId="12B66D41" w:rsidR="009A1797" w:rsidRDefault="009A1797" w:rsidP="009A1797">
      <w:pPr>
        <w:jc w:val="center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noProof/>
          <w:shd w:val="clear" w:color="auto" w:fill="FFFFFF"/>
        </w:rPr>
        <w:drawing>
          <wp:inline distT="0" distB="0" distL="0" distR="0" wp14:anchorId="7B8A0777" wp14:editId="6B21AF12">
            <wp:extent cx="2748935" cy="25603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8935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0A93A" w14:textId="031DE458" w:rsidR="002853F0" w:rsidRPr="00DC0618" w:rsidRDefault="004010B4" w:rsidP="004010B4">
      <w:pPr>
        <w:jc w:val="both"/>
        <w:rPr>
          <w:rFonts w:ascii="Tahoma" w:hAnsi="Tahoma" w:cs="Tahoma"/>
          <w:shd w:val="clear" w:color="auto" w:fill="FFFFFF"/>
        </w:rPr>
      </w:pPr>
      <w:r w:rsidRPr="00DC0618">
        <w:rPr>
          <w:rFonts w:ascii="Tahoma" w:hAnsi="Tahoma" w:cs="Tahoma"/>
          <w:b/>
          <w:bCs/>
          <w:shd w:val="clear" w:color="auto" w:fill="FFFFFF"/>
        </w:rPr>
        <w:t>Мрежа општинских</w:t>
      </w:r>
      <w:r w:rsidR="00DC0618" w:rsidRPr="00DC0618">
        <w:rPr>
          <w:rFonts w:ascii="Tahoma" w:hAnsi="Tahoma" w:cs="Tahoma"/>
          <w:b/>
          <w:bCs/>
          <w:shd w:val="clear" w:color="auto" w:fill="FFFFFF"/>
        </w:rPr>
        <w:t xml:space="preserve"> </w:t>
      </w:r>
      <w:r w:rsidRPr="00DC0618">
        <w:rPr>
          <w:rFonts w:ascii="Tahoma" w:hAnsi="Tahoma" w:cs="Tahoma"/>
          <w:b/>
          <w:bCs/>
          <w:shd w:val="clear" w:color="auto" w:fill="FFFFFF"/>
        </w:rPr>
        <w:t xml:space="preserve">путева недовољно је развијена и потребно </w:t>
      </w:r>
      <w:r w:rsidR="000C672F">
        <w:rPr>
          <w:rFonts w:ascii="Tahoma" w:hAnsi="Tahoma" w:cs="Tahoma"/>
          <w:b/>
          <w:bCs/>
          <w:shd w:val="clear" w:color="auto" w:fill="FFFFFF"/>
        </w:rPr>
        <w:t xml:space="preserve">је </w:t>
      </w:r>
      <w:r w:rsidRPr="00DC0618">
        <w:rPr>
          <w:rFonts w:ascii="Tahoma" w:hAnsi="Tahoma" w:cs="Tahoma"/>
          <w:b/>
          <w:bCs/>
          <w:shd w:val="clear" w:color="auto" w:fill="FFFFFF"/>
        </w:rPr>
        <w:t>њено даље проширење и унапређивање у</w:t>
      </w:r>
      <w:r w:rsidR="00057128" w:rsidRPr="00DC0618">
        <w:rPr>
          <w:rFonts w:ascii="Tahoma" w:hAnsi="Tahoma" w:cs="Tahoma"/>
          <w:b/>
          <w:bCs/>
          <w:shd w:val="clear" w:color="auto" w:fill="FFFFFF"/>
        </w:rPr>
        <w:t xml:space="preserve"> </w:t>
      </w:r>
      <w:r w:rsidRPr="00DC0618">
        <w:rPr>
          <w:rFonts w:ascii="Tahoma" w:hAnsi="Tahoma" w:cs="Tahoma"/>
          <w:b/>
          <w:bCs/>
          <w:shd w:val="clear" w:color="auto" w:fill="FFFFFF"/>
        </w:rPr>
        <w:t xml:space="preserve">циљу развоја веза унутар </w:t>
      </w:r>
      <w:r w:rsidR="00DC0618" w:rsidRPr="00DC0618">
        <w:rPr>
          <w:rFonts w:ascii="Tahoma" w:hAnsi="Tahoma" w:cs="Tahoma"/>
          <w:b/>
          <w:bCs/>
          <w:shd w:val="clear" w:color="auto" w:fill="FFFFFF"/>
        </w:rPr>
        <w:t>општине</w:t>
      </w:r>
      <w:r w:rsidRPr="00DC0618">
        <w:rPr>
          <w:rFonts w:ascii="Tahoma" w:hAnsi="Tahoma" w:cs="Tahoma"/>
          <w:b/>
          <w:bCs/>
          <w:shd w:val="clear" w:color="auto" w:fill="FFFFFF"/>
        </w:rPr>
        <w:t>.</w:t>
      </w:r>
      <w:r w:rsidRPr="00DC0618">
        <w:rPr>
          <w:rFonts w:ascii="Tahoma" w:hAnsi="Tahoma" w:cs="Tahoma"/>
          <w:shd w:val="clear" w:color="auto" w:fill="FFFFFF"/>
        </w:rPr>
        <w:t xml:space="preserve"> Укупна дужина општинских путева ван</w:t>
      </w:r>
      <w:r w:rsidR="00057128" w:rsidRPr="00DC0618">
        <w:rPr>
          <w:rFonts w:ascii="Tahoma" w:hAnsi="Tahoma" w:cs="Tahoma"/>
          <w:shd w:val="clear" w:color="auto" w:fill="FFFFFF"/>
        </w:rPr>
        <w:t xml:space="preserve"> </w:t>
      </w:r>
      <w:r w:rsidRPr="00DC0618">
        <w:rPr>
          <w:rFonts w:ascii="Tahoma" w:hAnsi="Tahoma" w:cs="Tahoma"/>
          <w:shd w:val="clear" w:color="auto" w:fill="FFFFFF"/>
        </w:rPr>
        <w:t xml:space="preserve">ППППН Тара износи 51,76 km (на територији целе Општине 68,25 </w:t>
      </w:r>
      <w:r w:rsidRPr="00DC0618">
        <w:rPr>
          <w:rFonts w:ascii="Tahoma" w:hAnsi="Tahoma" w:cs="Tahoma"/>
          <w:shd w:val="clear" w:color="auto" w:fill="FFFFFF"/>
        </w:rPr>
        <w:lastRenderedPageBreak/>
        <w:t>km), од чега је 36,65 km</w:t>
      </w:r>
      <w:r w:rsidR="00057128" w:rsidRPr="00DC0618">
        <w:rPr>
          <w:rFonts w:ascii="Tahoma" w:hAnsi="Tahoma" w:cs="Tahoma"/>
          <w:shd w:val="clear" w:color="auto" w:fill="FFFFFF"/>
        </w:rPr>
        <w:t xml:space="preserve"> </w:t>
      </w:r>
      <w:r w:rsidRPr="00DC0618">
        <w:rPr>
          <w:rFonts w:ascii="Tahoma" w:hAnsi="Tahoma" w:cs="Tahoma"/>
          <w:shd w:val="clear" w:color="auto" w:fill="FFFFFF"/>
        </w:rPr>
        <w:t>(70%) са савременим коловозом (на територији целе Општине 53,12 km или 78%), док је</w:t>
      </w:r>
      <w:r w:rsidR="00057128" w:rsidRPr="00DC0618">
        <w:rPr>
          <w:rFonts w:ascii="Tahoma" w:hAnsi="Tahoma" w:cs="Tahoma"/>
          <w:shd w:val="clear" w:color="auto" w:fill="FFFFFF"/>
        </w:rPr>
        <w:t xml:space="preserve"> </w:t>
      </w:r>
      <w:r w:rsidRPr="00DC0618">
        <w:rPr>
          <w:rFonts w:ascii="Tahoma" w:hAnsi="Tahoma" w:cs="Tahoma"/>
          <w:shd w:val="clear" w:color="auto" w:fill="FFFFFF"/>
        </w:rPr>
        <w:t>преосталих 15,11 km са земљаним застором (на територији целе Општине 15,13 km).</w:t>
      </w:r>
    </w:p>
    <w:p w14:paraId="60B29B42" w14:textId="1B159396" w:rsidR="008058D4" w:rsidRPr="00773A8F" w:rsidRDefault="00DC0618" w:rsidP="00DC0618">
      <w:pPr>
        <w:jc w:val="both"/>
        <w:rPr>
          <w:rFonts w:ascii="Tahoma" w:hAnsi="Tahoma" w:cs="Tahoma"/>
          <w:shd w:val="clear" w:color="auto" w:fill="FFFFFF"/>
        </w:rPr>
      </w:pPr>
      <w:r w:rsidRPr="00773A8F">
        <w:rPr>
          <w:rFonts w:ascii="Tahoma" w:hAnsi="Tahoma" w:cs="Tahoma"/>
          <w:shd w:val="clear" w:color="auto" w:fill="FFFFFF"/>
        </w:rPr>
        <w:t xml:space="preserve">На територији Општине налази се Аеродром Поникве. </w:t>
      </w:r>
      <w:r w:rsidR="00773A8F" w:rsidRPr="00773A8F">
        <w:rPr>
          <w:rFonts w:ascii="Tahoma" w:hAnsi="Tahoma" w:cs="Tahoma"/>
          <w:shd w:val="clear" w:color="auto" w:fill="FFFFFF"/>
        </w:rPr>
        <w:t xml:space="preserve">Аеродром Поникве је војни и цивилни аеродром. </w:t>
      </w:r>
      <w:r w:rsidR="00773A8F" w:rsidRPr="00773A8F">
        <w:rPr>
          <w:rFonts w:ascii="Tahoma" w:hAnsi="Tahoma" w:cs="Tahoma"/>
          <w:b/>
          <w:bCs/>
          <w:shd w:val="clear" w:color="auto" w:fill="FFFFFF"/>
        </w:rPr>
        <w:t>Препознат је потенцијал његовог положаја и т</w:t>
      </w:r>
      <w:r w:rsidR="008058D4" w:rsidRPr="00773A8F">
        <w:rPr>
          <w:rFonts w:ascii="Tahoma" w:hAnsi="Tahoma" w:cs="Tahoma"/>
          <w:b/>
          <w:bCs/>
          <w:shd w:val="clear" w:color="auto" w:fill="FFFFFF"/>
        </w:rPr>
        <w:t>ренутно се аеродром обнавља у циљу потпуног прилагођавања цивилном ваздухопловству, посебно туристичким летовима.</w:t>
      </w:r>
      <w:r w:rsidR="008058D4" w:rsidRPr="00773A8F">
        <w:rPr>
          <w:rFonts w:ascii="Tahoma" w:hAnsi="Tahoma" w:cs="Tahoma"/>
          <w:shd w:val="clear" w:color="auto" w:fill="FFFFFF"/>
        </w:rPr>
        <w:t xml:space="preserve"> Разлог је веома повољан положај аеродрома, у близини бројних планинских туристичких одредишта, попут Таре, Златибора, Златара као и Мокре Горе</w:t>
      </w:r>
      <w:r w:rsidR="00126250">
        <w:rPr>
          <w:rFonts w:ascii="Tahoma" w:hAnsi="Tahoma" w:cs="Tahoma"/>
          <w:shd w:val="clear" w:color="auto" w:fill="FFFFFF"/>
        </w:rPr>
        <w:t>.</w:t>
      </w:r>
    </w:p>
    <w:p w14:paraId="1E403E46" w14:textId="75E9CF3B" w:rsidR="008A5096" w:rsidRDefault="004F330C" w:rsidP="00773A8F">
      <w:pPr>
        <w:jc w:val="both"/>
        <w:rPr>
          <w:rFonts w:ascii="Tahoma" w:hAnsi="Tahoma" w:cs="Tahoma"/>
          <w:shd w:val="clear" w:color="auto" w:fill="FFFFFF"/>
        </w:rPr>
      </w:pPr>
      <w:r w:rsidRPr="00312E5C">
        <w:rPr>
          <w:rFonts w:ascii="Tahoma" w:hAnsi="Tahoma" w:cs="Tahoma"/>
          <w:shd w:val="clear" w:color="auto" w:fill="FFFFFF"/>
        </w:rPr>
        <w:t>Приликом даљег планирања саобраћајне инфраструктур</w:t>
      </w:r>
      <w:r w:rsidR="00312E5C" w:rsidRPr="00312E5C">
        <w:rPr>
          <w:rFonts w:ascii="Tahoma" w:hAnsi="Tahoma" w:cs="Tahoma"/>
          <w:shd w:val="clear" w:color="auto" w:fill="FFFFFF"/>
        </w:rPr>
        <w:t xml:space="preserve">е  треба  </w:t>
      </w:r>
      <w:r w:rsidR="000C672F">
        <w:rPr>
          <w:rFonts w:ascii="Tahoma" w:hAnsi="Tahoma" w:cs="Tahoma"/>
          <w:shd w:val="clear" w:color="auto" w:fill="FFFFFF"/>
        </w:rPr>
        <w:t>укључити и бициклистички саобраћај.</w:t>
      </w:r>
      <w:r w:rsidR="00312E5C" w:rsidRPr="00312E5C">
        <w:rPr>
          <w:rFonts w:ascii="Tahoma" w:hAnsi="Tahoma" w:cs="Tahoma"/>
          <w:shd w:val="clear" w:color="auto" w:fill="FFFFFF"/>
        </w:rPr>
        <w:t xml:space="preserve"> </w:t>
      </w:r>
      <w:r w:rsidR="000C672F">
        <w:rPr>
          <w:rFonts w:ascii="Tahoma" w:hAnsi="Tahoma" w:cs="Tahoma"/>
          <w:shd w:val="clear" w:color="auto" w:fill="FFFFFF"/>
        </w:rPr>
        <w:t>Б</w:t>
      </w:r>
      <w:r w:rsidR="00773A8F" w:rsidRPr="00312E5C">
        <w:rPr>
          <w:rFonts w:ascii="Tahoma" w:hAnsi="Tahoma" w:cs="Tahoma"/>
          <w:shd w:val="clear" w:color="auto" w:fill="FFFFFF"/>
        </w:rPr>
        <w:t>ициклистичке стазе, као допуна саобраћају и посебно</w:t>
      </w:r>
      <w:r w:rsidR="00312E5C" w:rsidRPr="00312E5C">
        <w:rPr>
          <w:rFonts w:ascii="Tahoma" w:hAnsi="Tahoma" w:cs="Tahoma"/>
          <w:shd w:val="clear" w:color="auto" w:fill="FFFFFF"/>
        </w:rPr>
        <w:t xml:space="preserve"> </w:t>
      </w:r>
      <w:r w:rsidR="00773A8F" w:rsidRPr="00312E5C">
        <w:rPr>
          <w:rFonts w:ascii="Tahoma" w:hAnsi="Tahoma" w:cs="Tahoma"/>
          <w:shd w:val="clear" w:color="auto" w:fill="FFFFFF"/>
        </w:rPr>
        <w:t xml:space="preserve">туризму, спортско-рекреативној функцији и намени у простору </w:t>
      </w:r>
      <w:r w:rsidR="00F22876">
        <w:rPr>
          <w:rFonts w:ascii="Tahoma" w:hAnsi="Tahoma" w:cs="Tahoma"/>
          <w:shd w:val="clear" w:color="auto" w:fill="FFFFFF"/>
        </w:rPr>
        <w:t>могу</w:t>
      </w:r>
      <w:r w:rsidR="00773A8F" w:rsidRPr="00312E5C">
        <w:rPr>
          <w:rFonts w:ascii="Tahoma" w:hAnsi="Tahoma" w:cs="Tahoma"/>
          <w:shd w:val="clear" w:color="auto" w:fill="FFFFFF"/>
        </w:rPr>
        <w:t xml:space="preserve"> бити изграђене</w:t>
      </w:r>
      <w:r w:rsidR="00312E5C" w:rsidRPr="00312E5C">
        <w:rPr>
          <w:rFonts w:ascii="Tahoma" w:hAnsi="Tahoma" w:cs="Tahoma"/>
          <w:shd w:val="clear" w:color="auto" w:fill="FFFFFF"/>
        </w:rPr>
        <w:t xml:space="preserve"> </w:t>
      </w:r>
      <w:r w:rsidR="00773A8F" w:rsidRPr="00312E5C">
        <w:rPr>
          <w:rFonts w:ascii="Tahoma" w:hAnsi="Tahoma" w:cs="Tahoma"/>
          <w:shd w:val="clear" w:color="auto" w:fill="FFFFFF"/>
        </w:rPr>
        <w:t>реконструкцијом шумских путева, дуж општинских путева и планинарских стаза са</w:t>
      </w:r>
      <w:r w:rsidR="00312E5C" w:rsidRPr="00312E5C">
        <w:rPr>
          <w:rFonts w:ascii="Tahoma" w:hAnsi="Tahoma" w:cs="Tahoma"/>
          <w:shd w:val="clear" w:color="auto" w:fill="FFFFFF"/>
        </w:rPr>
        <w:t xml:space="preserve"> </w:t>
      </w:r>
      <w:r w:rsidR="00773A8F" w:rsidRPr="00312E5C">
        <w:rPr>
          <w:rFonts w:ascii="Tahoma" w:hAnsi="Tahoma" w:cs="Tahoma"/>
          <w:shd w:val="clear" w:color="auto" w:fill="FFFFFF"/>
        </w:rPr>
        <w:t>уређеним одмориштима</w:t>
      </w:r>
      <w:r w:rsidR="00F22876">
        <w:rPr>
          <w:rFonts w:ascii="Tahoma" w:hAnsi="Tahoma" w:cs="Tahoma"/>
          <w:shd w:val="clear" w:color="auto" w:fill="FFFFFF"/>
        </w:rPr>
        <w:t>,</w:t>
      </w:r>
      <w:r w:rsidR="00773A8F" w:rsidRPr="00312E5C">
        <w:rPr>
          <w:rFonts w:ascii="Tahoma" w:hAnsi="Tahoma" w:cs="Tahoma"/>
          <w:shd w:val="clear" w:color="auto" w:fill="FFFFFF"/>
        </w:rPr>
        <w:t xml:space="preserve"> на за то пригодним локалитетима уз објекте са природним и</w:t>
      </w:r>
      <w:r w:rsidR="00312E5C" w:rsidRPr="00312E5C">
        <w:rPr>
          <w:rFonts w:ascii="Tahoma" w:hAnsi="Tahoma" w:cs="Tahoma"/>
          <w:shd w:val="clear" w:color="auto" w:fill="FFFFFF"/>
        </w:rPr>
        <w:t xml:space="preserve"> </w:t>
      </w:r>
      <w:r w:rsidR="00773A8F" w:rsidRPr="00312E5C">
        <w:rPr>
          <w:rFonts w:ascii="Tahoma" w:hAnsi="Tahoma" w:cs="Tahoma"/>
          <w:shd w:val="clear" w:color="auto" w:fill="FFFFFF"/>
        </w:rPr>
        <w:t>културним идентитетом</w:t>
      </w:r>
      <w:r w:rsidR="00312E5C" w:rsidRPr="00312E5C">
        <w:rPr>
          <w:rFonts w:ascii="Tahoma" w:hAnsi="Tahoma" w:cs="Tahoma"/>
          <w:shd w:val="clear" w:color="auto" w:fill="FFFFFF"/>
        </w:rPr>
        <w:t>.</w:t>
      </w:r>
    </w:p>
    <w:p w14:paraId="3D49365D" w14:textId="25C00BFD" w:rsidR="008A5096" w:rsidRPr="00312E5C" w:rsidRDefault="008A5096" w:rsidP="00773A8F">
      <w:pPr>
        <w:jc w:val="both"/>
        <w:rPr>
          <w:rFonts w:ascii="Tahoma" w:hAnsi="Tahoma" w:cs="Tahoma"/>
          <w:shd w:val="clear" w:color="auto" w:fill="FFFFFF"/>
        </w:rPr>
      </w:pPr>
      <w:r w:rsidRPr="008A5096">
        <w:rPr>
          <w:rFonts w:ascii="Tahoma" w:hAnsi="Tahoma" w:cs="Tahoma"/>
          <w:b/>
          <w:bCs/>
          <w:shd w:val="clear" w:color="auto" w:fill="FFFFFF"/>
        </w:rPr>
        <w:t>Водни саобраћај је локалног и туристичког значаја</w:t>
      </w:r>
      <w:r w:rsidRPr="008A5096">
        <w:rPr>
          <w:rFonts w:ascii="Tahoma" w:hAnsi="Tahoma" w:cs="Tahoma"/>
          <w:shd w:val="clear" w:color="auto" w:fill="FFFFFF"/>
        </w:rPr>
        <w:t xml:space="preserve"> и углавном се обавља на реци Дрини и Перућачком језеру</w:t>
      </w:r>
      <w:r w:rsidR="00F22876">
        <w:rPr>
          <w:rFonts w:ascii="Tahoma" w:hAnsi="Tahoma" w:cs="Tahoma"/>
          <w:shd w:val="clear" w:color="auto" w:fill="FFFFFF"/>
        </w:rPr>
        <w:t>.</w:t>
      </w:r>
    </w:p>
    <w:p w14:paraId="66AB0AA2" w14:textId="77777777" w:rsidR="00DE7C14" w:rsidRPr="004D22AA" w:rsidRDefault="00DE7C14" w:rsidP="00DE7C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  <w:u w:val="single"/>
        </w:rPr>
      </w:pPr>
      <w:r w:rsidRPr="004D22AA">
        <w:rPr>
          <w:rFonts w:ascii="Tahoma" w:eastAsia="Tahoma" w:hAnsi="Tahoma" w:cs="Tahoma"/>
          <w:b/>
          <w:color w:val="4472C4"/>
        </w:rPr>
        <w:t>ИНДИКАТОР 9. - ОБИМ ПУТНИЧКОГ САОБРАЋАЈА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DE7C14" w:rsidRPr="004D22AA" w14:paraId="60E2D6C0" w14:textId="77777777" w:rsidTr="0017244C">
        <w:trPr>
          <w:trHeight w:val="440"/>
        </w:trPr>
        <w:tc>
          <w:tcPr>
            <w:tcW w:w="4675" w:type="dxa"/>
            <w:shd w:val="clear" w:color="auto" w:fill="4472C4"/>
          </w:tcPr>
          <w:p w14:paraId="4AC3CAB5" w14:textId="77777777" w:rsidR="00DE7C14" w:rsidRPr="004D22AA" w:rsidRDefault="00DE7C14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  <w:noProof/>
              </w:rPr>
              <w:drawing>
                <wp:inline distT="0" distB="0" distL="0" distR="0" wp14:anchorId="056873AE" wp14:editId="132A9ED9">
                  <wp:extent cx="1247715" cy="1280160"/>
                  <wp:effectExtent l="0" t="0" r="0" b="0"/>
                  <wp:docPr id="4" name="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15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4472C4"/>
          </w:tcPr>
          <w:p w14:paraId="54446422" w14:textId="77777777" w:rsidR="00DE7C14" w:rsidRPr="004D22AA" w:rsidRDefault="00DE7C14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Циљ 9. Изградити отпорну инфраструктуру, промовисати инклузивну и одрживу индустријализацију и подстицати иновације</w:t>
            </w:r>
          </w:p>
          <w:p w14:paraId="5EC25925" w14:textId="4ED26481" w:rsidR="00DE7C14" w:rsidRPr="004D22AA" w:rsidRDefault="00DE7C14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9.1</w:t>
            </w:r>
            <w:r w:rsidR="00727769">
              <w:rPr>
                <w:rFonts w:ascii="Tahoma" w:eastAsia="Tahoma" w:hAnsi="Tahoma" w:cs="Tahoma"/>
              </w:rPr>
              <w:t>.</w:t>
            </w:r>
            <w:r w:rsidRPr="004D22AA">
              <w:rPr>
                <w:rFonts w:ascii="Tahoma" w:eastAsia="Tahoma" w:hAnsi="Tahoma" w:cs="Tahoma"/>
              </w:rPr>
              <w:t xml:space="preserve"> Развити квалитетну, поуздану, одрживу и отпорну инфраструктуру, укључујући регионалну и прекограничну инфраструктуру, како би се подржали економски развој и људско благостање, са фокусом на економски прихватљивом и једнаком приступу за све</w:t>
            </w:r>
          </w:p>
        </w:tc>
      </w:tr>
      <w:tr w:rsidR="00DE7C14" w:rsidRPr="004D22AA" w14:paraId="2AC22C22" w14:textId="77777777" w:rsidTr="0017244C">
        <w:tc>
          <w:tcPr>
            <w:tcW w:w="4675" w:type="dxa"/>
            <w:shd w:val="clear" w:color="auto" w:fill="ED7D31"/>
          </w:tcPr>
          <w:p w14:paraId="79557CAE" w14:textId="77777777" w:rsidR="00DE7C14" w:rsidRPr="004D22AA" w:rsidRDefault="00DE7C14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  <w:b/>
              </w:rPr>
              <w:t>Показатељ ЦОР</w:t>
            </w:r>
          </w:p>
        </w:tc>
        <w:tc>
          <w:tcPr>
            <w:tcW w:w="4675" w:type="dxa"/>
          </w:tcPr>
          <w:p w14:paraId="5F9D25DB" w14:textId="77777777" w:rsidR="00DE7C14" w:rsidRPr="004D22AA" w:rsidRDefault="00DE7C14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</w:rPr>
            </w:pPr>
            <w:r w:rsidRPr="004D22AA">
              <w:rPr>
                <w:rFonts w:ascii="Tahoma" w:eastAsia="Tahoma" w:hAnsi="Tahoma" w:cs="Tahoma"/>
                <w:b/>
              </w:rPr>
              <w:t>Предлог локализованог показатеља</w:t>
            </w:r>
          </w:p>
        </w:tc>
      </w:tr>
      <w:tr w:rsidR="00DE7C14" w:rsidRPr="004D22AA" w14:paraId="61EE1354" w14:textId="77777777" w:rsidTr="0017244C">
        <w:tc>
          <w:tcPr>
            <w:tcW w:w="4675" w:type="dxa"/>
            <w:shd w:val="clear" w:color="auto" w:fill="ED7D31"/>
          </w:tcPr>
          <w:p w14:paraId="7623EB91" w14:textId="78667D01" w:rsidR="00DE7C14" w:rsidRPr="004D22AA" w:rsidRDefault="00DE7C14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9.1.2</w:t>
            </w:r>
            <w:r w:rsidR="00727769">
              <w:rPr>
                <w:rFonts w:ascii="Tahoma" w:eastAsia="Tahoma" w:hAnsi="Tahoma" w:cs="Tahoma"/>
              </w:rPr>
              <w:t>.</w:t>
            </w:r>
            <w:r w:rsidRPr="004D22AA">
              <w:rPr>
                <w:rFonts w:ascii="Tahoma" w:eastAsia="Tahoma" w:hAnsi="Tahoma" w:cs="Tahoma"/>
              </w:rPr>
              <w:t xml:space="preserve"> Обим путничког и теретног транспорта, према врсти транспорта</w:t>
            </w:r>
          </w:p>
          <w:p w14:paraId="5B1103FF" w14:textId="0ED68EE5" w:rsidR="00DE7C14" w:rsidRPr="004D22AA" w:rsidRDefault="00DE7C14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</w:rPr>
            </w:pPr>
            <w:r w:rsidRPr="004D22AA">
              <w:rPr>
                <w:rFonts w:ascii="Tahoma" w:eastAsia="Tahoma" w:hAnsi="Tahoma" w:cs="Tahoma"/>
              </w:rPr>
              <w:t>9.1.2a</w:t>
            </w:r>
            <w:r w:rsidR="00727769">
              <w:rPr>
                <w:rFonts w:ascii="Tahoma" w:eastAsia="Tahoma" w:hAnsi="Tahoma" w:cs="Tahoma"/>
              </w:rPr>
              <w:t>.</w:t>
            </w:r>
            <w:r w:rsidRPr="004D22AA">
              <w:rPr>
                <w:rFonts w:ascii="Tahoma" w:eastAsia="Tahoma" w:hAnsi="Tahoma" w:cs="Tahoma"/>
              </w:rPr>
              <w:t xml:space="preserve"> Обим путничког транспорта, према врсти транспорта</w:t>
            </w:r>
          </w:p>
        </w:tc>
        <w:tc>
          <w:tcPr>
            <w:tcW w:w="4675" w:type="dxa"/>
          </w:tcPr>
          <w:p w14:paraId="36D34440" w14:textId="724B908E" w:rsidR="00DE7C14" w:rsidRPr="004D22AA" w:rsidRDefault="0008372A" w:rsidP="0017244C">
            <w:pPr>
              <w:jc w:val="both"/>
              <w:rPr>
                <w:rFonts w:ascii="Tahoma" w:eastAsia="Tahoma" w:hAnsi="Tahoma" w:cs="Tahoma"/>
              </w:rPr>
            </w:pPr>
            <w:r w:rsidRPr="0008372A">
              <w:rPr>
                <w:rFonts w:ascii="Tahoma" w:eastAsia="Tahoma" w:hAnsi="Tahoma" w:cs="Tahoma"/>
              </w:rPr>
              <w:t>Број становника  по путничком аутомобилу</w:t>
            </w:r>
          </w:p>
        </w:tc>
      </w:tr>
    </w:tbl>
    <w:p w14:paraId="53644898" w14:textId="4941C982" w:rsidR="00DE7C14" w:rsidRDefault="00DE7C14" w:rsidP="00DC0618">
      <w:pPr>
        <w:jc w:val="both"/>
        <w:rPr>
          <w:rFonts w:ascii="Tahoma" w:hAnsi="Tahoma" w:cs="Tahoma"/>
          <w:color w:val="4F81BD" w:themeColor="accent1"/>
          <w:shd w:val="clear" w:color="auto" w:fill="FFFFFF"/>
        </w:rPr>
      </w:pPr>
    </w:p>
    <w:p w14:paraId="7BD365B0" w14:textId="76045972" w:rsidR="00DE7C14" w:rsidRPr="00567792" w:rsidRDefault="00DE7C14" w:rsidP="004D1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shd w:val="clear" w:color="auto" w:fill="FFFFFF"/>
        </w:rPr>
      </w:pPr>
      <w:r w:rsidRPr="00567792">
        <w:rPr>
          <w:rFonts w:ascii="Tahoma" w:hAnsi="Tahoma" w:cs="Tahoma"/>
          <w:shd w:val="clear" w:color="auto" w:fill="FFFFFF"/>
        </w:rPr>
        <w:t>Број путничких аутомобила по глави становника означава степен индивидуалне моторизације. За 201</w:t>
      </w:r>
      <w:r w:rsidR="0008372A" w:rsidRPr="00567792">
        <w:rPr>
          <w:rFonts w:ascii="Tahoma" w:hAnsi="Tahoma" w:cs="Tahoma"/>
          <w:shd w:val="clear" w:color="auto" w:fill="FFFFFF"/>
        </w:rPr>
        <w:t>1</w:t>
      </w:r>
      <w:r w:rsidRPr="00567792">
        <w:rPr>
          <w:rFonts w:ascii="Tahoma" w:hAnsi="Tahoma" w:cs="Tahoma"/>
          <w:shd w:val="clear" w:color="auto" w:fill="FFFFFF"/>
        </w:rPr>
        <w:t xml:space="preserve">. годину износио је </w:t>
      </w:r>
      <w:r w:rsidR="0008372A" w:rsidRPr="00567792">
        <w:rPr>
          <w:rFonts w:ascii="Tahoma" w:hAnsi="Tahoma" w:cs="Tahoma"/>
          <w:shd w:val="clear" w:color="auto" w:fill="FFFFFF"/>
        </w:rPr>
        <w:t xml:space="preserve">4,73 </w:t>
      </w:r>
      <w:r w:rsidRPr="00567792">
        <w:rPr>
          <w:rFonts w:ascii="Tahoma" w:hAnsi="Tahoma" w:cs="Tahoma"/>
          <w:shd w:val="clear" w:color="auto" w:fill="FFFFFF"/>
        </w:rPr>
        <w:t xml:space="preserve"> становника по аутомобилу а за 202</w:t>
      </w:r>
      <w:r w:rsidR="0008372A" w:rsidRPr="00567792">
        <w:rPr>
          <w:rFonts w:ascii="Tahoma" w:hAnsi="Tahoma" w:cs="Tahoma"/>
          <w:shd w:val="clear" w:color="auto" w:fill="FFFFFF"/>
        </w:rPr>
        <w:t>1</w:t>
      </w:r>
      <w:r w:rsidRPr="00567792">
        <w:rPr>
          <w:rFonts w:ascii="Tahoma" w:hAnsi="Tahoma" w:cs="Tahoma"/>
          <w:shd w:val="clear" w:color="auto" w:fill="FFFFFF"/>
        </w:rPr>
        <w:t xml:space="preserve">. годину </w:t>
      </w:r>
      <w:r w:rsidR="0008372A" w:rsidRPr="00567792">
        <w:rPr>
          <w:rFonts w:ascii="Tahoma" w:hAnsi="Tahoma" w:cs="Tahoma"/>
          <w:shd w:val="clear" w:color="auto" w:fill="FFFFFF"/>
        </w:rPr>
        <w:t>2,97</w:t>
      </w:r>
      <w:r w:rsidRPr="00567792">
        <w:rPr>
          <w:rFonts w:ascii="Tahoma" w:hAnsi="Tahoma" w:cs="Tahoma"/>
          <w:shd w:val="clear" w:color="auto" w:fill="FFFFFF"/>
        </w:rPr>
        <w:t xml:space="preserve"> становника по аутомобилу</w:t>
      </w:r>
      <w:r w:rsidRPr="00F22876">
        <w:rPr>
          <w:rFonts w:ascii="Tahoma" w:hAnsi="Tahoma" w:cs="Tahoma"/>
          <w:shd w:val="clear" w:color="auto" w:fill="FFFFFF"/>
        </w:rPr>
        <w:t>.</w:t>
      </w:r>
      <w:r w:rsidR="009A1797" w:rsidRPr="00F22876">
        <w:t xml:space="preserve"> </w:t>
      </w:r>
      <w:r w:rsidR="009A1797" w:rsidRPr="00567792">
        <w:rPr>
          <w:rFonts w:ascii="Tahoma" w:hAnsi="Tahoma" w:cs="Tahoma"/>
          <w:b/>
          <w:bCs/>
          <w:shd w:val="clear" w:color="auto" w:fill="FFFFFF"/>
        </w:rPr>
        <w:t>У односу на степен моторизације Републике Србије за 202</w:t>
      </w:r>
      <w:r w:rsidR="00A76406" w:rsidRPr="00567792">
        <w:rPr>
          <w:rFonts w:ascii="Tahoma" w:hAnsi="Tahoma" w:cs="Tahoma"/>
          <w:b/>
          <w:bCs/>
          <w:shd w:val="clear" w:color="auto" w:fill="FFFFFF"/>
        </w:rPr>
        <w:t>1</w:t>
      </w:r>
      <w:r w:rsidR="009A1797" w:rsidRPr="00567792">
        <w:rPr>
          <w:rFonts w:ascii="Tahoma" w:hAnsi="Tahoma" w:cs="Tahoma"/>
          <w:b/>
          <w:bCs/>
          <w:shd w:val="clear" w:color="auto" w:fill="FFFFFF"/>
        </w:rPr>
        <w:t>. годину (3,</w:t>
      </w:r>
      <w:r w:rsidR="00A76406" w:rsidRPr="00567792">
        <w:rPr>
          <w:rFonts w:ascii="Tahoma" w:hAnsi="Tahoma" w:cs="Tahoma"/>
          <w:b/>
          <w:bCs/>
          <w:shd w:val="clear" w:color="auto" w:fill="FFFFFF"/>
        </w:rPr>
        <w:t>05</w:t>
      </w:r>
      <w:r w:rsidR="009A1797" w:rsidRPr="00567792">
        <w:rPr>
          <w:rFonts w:ascii="Tahoma" w:hAnsi="Tahoma" w:cs="Tahoma"/>
          <w:b/>
          <w:bCs/>
          <w:shd w:val="clear" w:color="auto" w:fill="FFFFFF"/>
        </w:rPr>
        <w:t xml:space="preserve"> становник</w:t>
      </w:r>
      <w:r w:rsidR="00727769">
        <w:rPr>
          <w:rFonts w:ascii="Tahoma" w:hAnsi="Tahoma" w:cs="Tahoma"/>
          <w:b/>
          <w:bCs/>
          <w:shd w:val="clear" w:color="auto" w:fill="FFFFFF"/>
        </w:rPr>
        <w:t>а</w:t>
      </w:r>
      <w:r w:rsidR="009A1797" w:rsidRPr="00567792">
        <w:rPr>
          <w:rFonts w:ascii="Tahoma" w:hAnsi="Tahoma" w:cs="Tahoma"/>
          <w:b/>
          <w:bCs/>
          <w:shd w:val="clear" w:color="auto" w:fill="FFFFFF"/>
        </w:rPr>
        <w:t xml:space="preserve"> по аутомобилу) општина </w:t>
      </w:r>
      <w:r w:rsidR="00A76406" w:rsidRPr="00567792">
        <w:rPr>
          <w:rFonts w:ascii="Tahoma" w:hAnsi="Tahoma" w:cs="Tahoma"/>
          <w:b/>
          <w:bCs/>
          <w:shd w:val="clear" w:color="auto" w:fill="FFFFFF"/>
        </w:rPr>
        <w:t>Бајина Башта</w:t>
      </w:r>
      <w:r w:rsidR="009A1797" w:rsidRPr="00567792">
        <w:rPr>
          <w:rFonts w:ascii="Tahoma" w:hAnsi="Tahoma" w:cs="Tahoma"/>
          <w:b/>
          <w:bCs/>
          <w:shd w:val="clear" w:color="auto" w:fill="FFFFFF"/>
        </w:rPr>
        <w:t xml:space="preserve"> се налази изнад републичког просека</w:t>
      </w:r>
      <w:r w:rsidR="009A1797" w:rsidRPr="00567792">
        <w:rPr>
          <w:rFonts w:ascii="Tahoma" w:hAnsi="Tahoma" w:cs="Tahoma"/>
          <w:shd w:val="clear" w:color="auto" w:fill="FFFFFF"/>
        </w:rPr>
        <w:t xml:space="preserve"> (већи број становника по путничком аутомобилу – </w:t>
      </w:r>
      <w:r w:rsidR="009A1797" w:rsidRPr="00567792">
        <w:rPr>
          <w:rFonts w:ascii="Tahoma" w:hAnsi="Tahoma" w:cs="Tahoma"/>
          <w:shd w:val="clear" w:color="auto" w:fill="FFFFFF"/>
        </w:rPr>
        <w:lastRenderedPageBreak/>
        <w:t>мањи степен моторизације).</w:t>
      </w:r>
      <w:r w:rsidRPr="00567792">
        <w:rPr>
          <w:rFonts w:ascii="Tahoma" w:hAnsi="Tahoma" w:cs="Tahoma"/>
          <w:shd w:val="clear" w:color="auto" w:fill="FFFFFF"/>
        </w:rPr>
        <w:t xml:space="preserve"> Иако је број становника у последњој деценији</w:t>
      </w:r>
      <w:r w:rsidR="00567792">
        <w:rPr>
          <w:rFonts w:ascii="Tahoma" w:hAnsi="Tahoma" w:cs="Tahoma"/>
          <w:shd w:val="clear" w:color="auto" w:fill="FFFFFF"/>
        </w:rPr>
        <w:t xml:space="preserve"> у општини</w:t>
      </w:r>
      <w:r w:rsidRPr="00567792">
        <w:rPr>
          <w:rFonts w:ascii="Tahoma" w:hAnsi="Tahoma" w:cs="Tahoma"/>
          <w:shd w:val="clear" w:color="auto" w:fill="FFFFFF"/>
        </w:rPr>
        <w:t xml:space="preserve"> опао за </w:t>
      </w:r>
      <w:r w:rsidR="0008372A" w:rsidRPr="00567792">
        <w:rPr>
          <w:rFonts w:ascii="Tahoma" w:hAnsi="Tahoma" w:cs="Tahoma"/>
          <w:shd w:val="clear" w:color="auto" w:fill="FFFFFF"/>
        </w:rPr>
        <w:t>10</w:t>
      </w:r>
      <w:r w:rsidRPr="00567792">
        <w:rPr>
          <w:rFonts w:ascii="Tahoma" w:hAnsi="Tahoma" w:cs="Tahoma"/>
          <w:shd w:val="clear" w:color="auto" w:fill="FFFFFF"/>
        </w:rPr>
        <w:t xml:space="preserve">%, укупан број путничких аутомобила је повећан за </w:t>
      </w:r>
      <w:r w:rsidR="00FD1FCB" w:rsidRPr="00567792">
        <w:rPr>
          <w:rFonts w:ascii="Tahoma" w:hAnsi="Tahoma" w:cs="Tahoma"/>
          <w:shd w:val="clear" w:color="auto" w:fill="FFFFFF"/>
        </w:rPr>
        <w:t>3</w:t>
      </w:r>
      <w:r w:rsidRPr="00567792">
        <w:rPr>
          <w:rFonts w:ascii="Tahoma" w:hAnsi="Tahoma" w:cs="Tahoma"/>
          <w:shd w:val="clear" w:color="auto" w:fill="FFFFFF"/>
        </w:rPr>
        <w:t>0%.</w:t>
      </w:r>
    </w:p>
    <w:p w14:paraId="1031E8ED" w14:textId="25648650" w:rsidR="00A93584" w:rsidRPr="004D106B" w:rsidRDefault="00DC4870" w:rsidP="00DE7C14">
      <w:pPr>
        <w:jc w:val="both"/>
        <w:rPr>
          <w:rFonts w:ascii="Tahoma" w:hAnsi="Tahoma" w:cs="Tahoma"/>
          <w:shd w:val="clear" w:color="auto" w:fill="FFFFFF"/>
        </w:rPr>
      </w:pPr>
      <w:r w:rsidRPr="004D106B">
        <w:rPr>
          <w:rFonts w:ascii="Tahoma" w:hAnsi="Tahoma" w:cs="Tahoma"/>
          <w:shd w:val="clear" w:color="auto" w:fill="FFFFFF"/>
        </w:rPr>
        <w:t>Актуелном Планск</w:t>
      </w:r>
      <w:r w:rsidR="003E0472">
        <w:rPr>
          <w:rFonts w:ascii="Tahoma" w:hAnsi="Tahoma" w:cs="Tahoma"/>
          <w:shd w:val="clear" w:color="auto" w:fill="FFFFFF"/>
        </w:rPr>
        <w:t>ом</w:t>
      </w:r>
      <w:r w:rsidRPr="004D106B">
        <w:rPr>
          <w:rFonts w:ascii="Tahoma" w:hAnsi="Tahoma" w:cs="Tahoma"/>
          <w:shd w:val="clear" w:color="auto" w:fill="FFFFFF"/>
        </w:rPr>
        <w:t xml:space="preserve"> документацијом, на свим нивоима планова препознат је потенцијал увођења бициклистичког саобраћаја</w:t>
      </w:r>
      <w:r w:rsidR="00C23CF4" w:rsidRPr="004D106B">
        <w:rPr>
          <w:rFonts w:ascii="Tahoma" w:hAnsi="Tahoma" w:cs="Tahoma"/>
          <w:shd w:val="clear" w:color="auto" w:fill="FFFFFF"/>
        </w:rPr>
        <w:t>. Н</w:t>
      </w:r>
      <w:r w:rsidRPr="004D106B">
        <w:rPr>
          <w:rFonts w:ascii="Tahoma" w:hAnsi="Tahoma" w:cs="Tahoma"/>
          <w:shd w:val="clear" w:color="auto" w:fill="FFFFFF"/>
        </w:rPr>
        <w:t xml:space="preserve">арочито се бициклистичке стазе </w:t>
      </w:r>
      <w:r w:rsidR="00C23CF4" w:rsidRPr="004D106B">
        <w:rPr>
          <w:rFonts w:ascii="Tahoma" w:hAnsi="Tahoma" w:cs="Tahoma"/>
          <w:shd w:val="clear" w:color="auto" w:fill="FFFFFF"/>
        </w:rPr>
        <w:t>планирају</w:t>
      </w:r>
      <w:r w:rsidRPr="004D106B">
        <w:rPr>
          <w:rFonts w:ascii="Tahoma" w:hAnsi="Tahoma" w:cs="Tahoma"/>
          <w:shd w:val="clear" w:color="auto" w:fill="FFFFFF"/>
        </w:rPr>
        <w:t xml:space="preserve"> у туристичке сврхе и туристичким стазама, али није довољно разрађен модел имплементације</w:t>
      </w:r>
      <w:r w:rsidR="00A93584" w:rsidRPr="004D106B">
        <w:rPr>
          <w:rFonts w:ascii="Tahoma" w:hAnsi="Tahoma" w:cs="Tahoma"/>
          <w:shd w:val="clear" w:color="auto" w:fill="FFFFFF"/>
        </w:rPr>
        <w:t xml:space="preserve"> и увођења бициклистичког саобраћаја. </w:t>
      </w:r>
    </w:p>
    <w:p w14:paraId="1D68BE7F" w14:textId="4F5D7AA5" w:rsidR="008A5096" w:rsidRPr="004D106B" w:rsidRDefault="00A93584" w:rsidP="00DE7C14">
      <w:pPr>
        <w:jc w:val="both"/>
        <w:rPr>
          <w:rFonts w:ascii="Tahoma" w:hAnsi="Tahoma" w:cs="Tahoma"/>
          <w:shd w:val="clear" w:color="auto" w:fill="FFFFFF"/>
        </w:rPr>
      </w:pPr>
      <w:r w:rsidRPr="004D106B">
        <w:rPr>
          <w:rFonts w:ascii="Tahoma" w:hAnsi="Tahoma" w:cs="Tahoma"/>
          <w:shd w:val="clear" w:color="auto" w:fill="FFFFFF"/>
        </w:rPr>
        <w:t>Евидентан је и недостатак уређених јавних површина за паркирање возила. Планом генера</w:t>
      </w:r>
      <w:r w:rsidR="00C23CF4" w:rsidRPr="004D106B">
        <w:rPr>
          <w:rFonts w:ascii="Tahoma" w:hAnsi="Tahoma" w:cs="Tahoma"/>
          <w:shd w:val="clear" w:color="auto" w:fill="FFFFFF"/>
        </w:rPr>
        <w:t>лне регулације планирана је изградња неколико јавних паркинг простора и гаража</w:t>
      </w:r>
      <w:r w:rsidR="004D106B" w:rsidRPr="004D106B">
        <w:rPr>
          <w:rFonts w:ascii="Tahoma" w:hAnsi="Tahoma" w:cs="Tahoma"/>
          <w:shd w:val="clear" w:color="auto" w:fill="FFFFFF"/>
        </w:rPr>
        <w:t xml:space="preserve">, са дефинисаним капацитетима, које треба преиспитати због повећања степена </w:t>
      </w:r>
      <w:r w:rsidR="004D106B">
        <w:rPr>
          <w:rFonts w:ascii="Tahoma" w:hAnsi="Tahoma" w:cs="Tahoma"/>
          <w:shd w:val="clear" w:color="auto" w:fill="FFFFFF"/>
        </w:rPr>
        <w:t xml:space="preserve">индивидуалне </w:t>
      </w:r>
      <w:r w:rsidR="004D106B" w:rsidRPr="004D106B">
        <w:rPr>
          <w:rFonts w:ascii="Tahoma" w:hAnsi="Tahoma" w:cs="Tahoma"/>
          <w:shd w:val="clear" w:color="auto" w:fill="FFFFFF"/>
        </w:rPr>
        <w:t>моторизације становништва у односу на временски оквир од израде ПГР</w:t>
      </w:r>
      <w:r w:rsidR="007E1CC0">
        <w:rPr>
          <w:rFonts w:ascii="Tahoma" w:hAnsi="Tahoma" w:cs="Tahoma"/>
          <w:shd w:val="clear" w:color="auto" w:fill="FFFFFF"/>
        </w:rPr>
        <w:t>-</w:t>
      </w:r>
      <w:r w:rsidR="004D106B" w:rsidRPr="004D106B">
        <w:rPr>
          <w:rFonts w:ascii="Tahoma" w:hAnsi="Tahoma" w:cs="Tahoma"/>
          <w:shd w:val="clear" w:color="auto" w:fill="FFFFFF"/>
        </w:rPr>
        <w:t>а</w:t>
      </w:r>
      <w:r w:rsidR="004D106B">
        <w:rPr>
          <w:rFonts w:ascii="Tahoma" w:hAnsi="Tahoma" w:cs="Tahoma"/>
          <w:shd w:val="clear" w:color="auto" w:fill="FFFFFF"/>
        </w:rPr>
        <w:t xml:space="preserve"> до сад</w:t>
      </w:r>
      <w:r w:rsidR="007E1CC0">
        <w:rPr>
          <w:rFonts w:ascii="Tahoma" w:hAnsi="Tahoma" w:cs="Tahoma"/>
          <w:shd w:val="clear" w:color="auto" w:fill="FFFFFF"/>
        </w:rPr>
        <w:t>а</w:t>
      </w:r>
      <w:r w:rsidR="004D106B">
        <w:rPr>
          <w:rFonts w:ascii="Tahoma" w:hAnsi="Tahoma" w:cs="Tahoma"/>
          <w:shd w:val="clear" w:color="auto" w:fill="FFFFFF"/>
        </w:rPr>
        <w:t>. Јавни градски превоз није успостављен</w:t>
      </w:r>
      <w:r w:rsidR="00F22876">
        <w:rPr>
          <w:rFonts w:ascii="Tahoma" w:hAnsi="Tahoma" w:cs="Tahoma"/>
          <w:shd w:val="clear" w:color="auto" w:fill="FFFFFF"/>
        </w:rPr>
        <w:t>.</w:t>
      </w:r>
      <w:r w:rsidR="004D106B">
        <w:rPr>
          <w:rFonts w:ascii="Tahoma" w:hAnsi="Tahoma" w:cs="Tahoma"/>
          <w:shd w:val="clear" w:color="auto" w:fill="FFFFFF"/>
        </w:rPr>
        <w:t xml:space="preserve"> </w:t>
      </w:r>
      <w:r w:rsidR="00F22876">
        <w:rPr>
          <w:rFonts w:ascii="Tahoma" w:hAnsi="Tahoma" w:cs="Tahoma"/>
          <w:shd w:val="clear" w:color="auto" w:fill="FFFFFF"/>
        </w:rPr>
        <w:t>П</w:t>
      </w:r>
      <w:r w:rsidR="004D106B">
        <w:rPr>
          <w:rFonts w:ascii="Tahoma" w:hAnsi="Tahoma" w:cs="Tahoma"/>
          <w:shd w:val="clear" w:color="auto" w:fill="FFFFFF"/>
        </w:rPr>
        <w:t>остојећа</w:t>
      </w:r>
      <w:r w:rsidR="004D106B" w:rsidRPr="004D106B">
        <w:rPr>
          <w:rFonts w:ascii="Tahoma" w:hAnsi="Tahoma" w:cs="Tahoma"/>
          <w:shd w:val="clear" w:color="auto" w:fill="FFFFFF"/>
        </w:rPr>
        <w:t xml:space="preserve"> </w:t>
      </w:r>
      <w:r w:rsidR="00F22876">
        <w:rPr>
          <w:rFonts w:ascii="Tahoma" w:hAnsi="Tahoma" w:cs="Tahoma"/>
          <w:shd w:val="clear" w:color="auto" w:fill="FFFFFF"/>
        </w:rPr>
        <w:t xml:space="preserve"> аутобуска станица Бајина Башта служи за п</w:t>
      </w:r>
      <w:r w:rsidRPr="004D106B">
        <w:rPr>
          <w:rFonts w:ascii="Tahoma" w:hAnsi="Tahoma" w:cs="Tahoma"/>
          <w:shd w:val="clear" w:color="auto" w:fill="FFFFFF"/>
        </w:rPr>
        <w:t>ријем и отпрем</w:t>
      </w:r>
      <w:r w:rsidR="00F22876">
        <w:rPr>
          <w:rFonts w:ascii="Tahoma" w:hAnsi="Tahoma" w:cs="Tahoma"/>
          <w:shd w:val="clear" w:color="auto" w:fill="FFFFFF"/>
        </w:rPr>
        <w:t>у</w:t>
      </w:r>
      <w:r w:rsidRPr="004D106B">
        <w:rPr>
          <w:rFonts w:ascii="Tahoma" w:hAnsi="Tahoma" w:cs="Tahoma"/>
          <w:shd w:val="clear" w:color="auto" w:fill="FFFFFF"/>
        </w:rPr>
        <w:t xml:space="preserve"> путника у јавном приградском и међуградском саобраћају</w:t>
      </w:r>
      <w:r w:rsidR="00F22876">
        <w:rPr>
          <w:rFonts w:ascii="Tahoma" w:hAnsi="Tahoma" w:cs="Tahoma"/>
          <w:shd w:val="clear" w:color="auto" w:fill="FFFFFF"/>
        </w:rPr>
        <w:t>, и</w:t>
      </w:r>
      <w:r w:rsidRPr="004D106B">
        <w:rPr>
          <w:rFonts w:ascii="Tahoma" w:hAnsi="Tahoma" w:cs="Tahoma"/>
          <w:shd w:val="clear" w:color="auto" w:fill="FFFFFF"/>
        </w:rPr>
        <w:t xml:space="preserve"> лоцирана</w:t>
      </w:r>
      <w:r w:rsidR="00F22876">
        <w:rPr>
          <w:rFonts w:ascii="Tahoma" w:hAnsi="Tahoma" w:cs="Tahoma"/>
          <w:shd w:val="clear" w:color="auto" w:fill="FFFFFF"/>
        </w:rPr>
        <w:t xml:space="preserve"> је</w:t>
      </w:r>
      <w:r w:rsidRPr="004D106B">
        <w:rPr>
          <w:rFonts w:ascii="Tahoma" w:hAnsi="Tahoma" w:cs="Tahoma"/>
          <w:shd w:val="clear" w:color="auto" w:fill="FFFFFF"/>
        </w:rPr>
        <w:t xml:space="preserve"> између Светосавске и улице Хаџи Мелентија. Са становишта положаја и капацитета, аутобуска станица у потпуности задовољава потребе становни</w:t>
      </w:r>
      <w:r w:rsidR="004D106B" w:rsidRPr="004D106B">
        <w:rPr>
          <w:rFonts w:ascii="Tahoma" w:hAnsi="Tahoma" w:cs="Tahoma"/>
          <w:shd w:val="clear" w:color="auto" w:fill="FFFFFF"/>
        </w:rPr>
        <w:t xml:space="preserve">штва. </w:t>
      </w:r>
    </w:p>
    <w:p w14:paraId="59BDF263" w14:textId="77777777" w:rsidR="006D2B32" w:rsidRPr="004D22AA" w:rsidRDefault="006D2B32" w:rsidP="006D2B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D22AA">
        <w:rPr>
          <w:rFonts w:ascii="Tahoma" w:eastAsia="Tahoma" w:hAnsi="Tahoma" w:cs="Tahoma"/>
          <w:b/>
          <w:color w:val="4472C4"/>
        </w:rPr>
        <w:t>ИНДИКАТОР 10. - БЕЗБЕДНОСТ У САОБРАЋАЈУ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6D2B32" w:rsidRPr="004D22AA" w14:paraId="04B8945F" w14:textId="77777777" w:rsidTr="0017244C">
        <w:trPr>
          <w:trHeight w:val="1709"/>
        </w:trPr>
        <w:tc>
          <w:tcPr>
            <w:tcW w:w="4675" w:type="dxa"/>
            <w:shd w:val="clear" w:color="auto" w:fill="4472C4"/>
          </w:tcPr>
          <w:p w14:paraId="6708A87D" w14:textId="77777777" w:rsidR="006D2B32" w:rsidRPr="004D22AA" w:rsidRDefault="006D2B32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noProof/>
                <w:color w:val="000000"/>
              </w:rPr>
              <w:drawing>
                <wp:inline distT="114300" distB="114300" distL="114300" distR="114300" wp14:anchorId="672E360A" wp14:editId="72DBFC31">
                  <wp:extent cx="1271588" cy="1271588"/>
                  <wp:effectExtent l="0" t="0" r="0" b="0"/>
                  <wp:docPr id="7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588" cy="127158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4472C4"/>
          </w:tcPr>
          <w:p w14:paraId="5234AC29" w14:textId="77777777" w:rsidR="006D2B32" w:rsidRPr="004D22AA" w:rsidRDefault="006D2B32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Циљ 3. Обезбедити здрав живот и промовисати благостање за све људе свих генерација</w:t>
            </w:r>
          </w:p>
          <w:p w14:paraId="49BD7830" w14:textId="4827A8D6" w:rsidR="006D2B32" w:rsidRPr="004D22AA" w:rsidRDefault="006D2B32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3.6</w:t>
            </w:r>
            <w:r w:rsidR="00171481">
              <w:rPr>
                <w:rFonts w:ascii="Tahoma" w:eastAsia="Tahoma" w:hAnsi="Tahoma" w:cs="Tahoma"/>
                <w:color w:val="000000"/>
              </w:rPr>
              <w:t>.</w:t>
            </w:r>
            <w:r w:rsidR="00A33A9D">
              <w:rPr>
                <w:rFonts w:ascii="Tahoma" w:eastAsia="Tahoma" w:hAnsi="Tahoma" w:cs="Tahoma"/>
                <w:color w:val="000000"/>
              </w:rPr>
              <w:t xml:space="preserve"> </w:t>
            </w:r>
            <w:r w:rsidRPr="004D22AA">
              <w:rPr>
                <w:rFonts w:ascii="Tahoma" w:eastAsia="Tahoma" w:hAnsi="Tahoma" w:cs="Tahoma"/>
                <w:color w:val="000000"/>
              </w:rPr>
              <w:t>До 2020. преполовити број смртних случајева и повреда у друмском саобраћају на глобалном нивоу</w:t>
            </w:r>
          </w:p>
        </w:tc>
      </w:tr>
      <w:tr w:rsidR="006D2B32" w:rsidRPr="004D22AA" w14:paraId="048A8BA4" w14:textId="77777777" w:rsidTr="0017244C">
        <w:tc>
          <w:tcPr>
            <w:tcW w:w="4675" w:type="dxa"/>
            <w:shd w:val="clear" w:color="auto" w:fill="ED7D31"/>
          </w:tcPr>
          <w:p w14:paraId="3820A634" w14:textId="77777777" w:rsidR="006D2B32" w:rsidRPr="004D22AA" w:rsidRDefault="006D2B32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4675" w:type="dxa"/>
          </w:tcPr>
          <w:p w14:paraId="5794DA60" w14:textId="77777777" w:rsidR="006D2B32" w:rsidRPr="004D22AA" w:rsidRDefault="006D2B32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D22AA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6D2B32" w:rsidRPr="004D22AA" w14:paraId="61464B71" w14:textId="77777777" w:rsidTr="0017244C">
        <w:tc>
          <w:tcPr>
            <w:tcW w:w="4675" w:type="dxa"/>
            <w:shd w:val="clear" w:color="auto" w:fill="ED7D31"/>
          </w:tcPr>
          <w:p w14:paraId="521BC23B" w14:textId="3484F7C7" w:rsidR="006D2B32" w:rsidRPr="004D22AA" w:rsidRDefault="006D2B32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  <w:color w:val="000000"/>
              </w:rPr>
              <w:t>3.6.1</w:t>
            </w:r>
            <w:r w:rsidR="00171481">
              <w:rPr>
                <w:rFonts w:ascii="Tahoma" w:eastAsia="Tahoma" w:hAnsi="Tahoma" w:cs="Tahoma"/>
                <w:color w:val="000000"/>
              </w:rPr>
              <w:t>.</w:t>
            </w:r>
            <w:r w:rsidRPr="004D22AA">
              <w:rPr>
                <w:rFonts w:ascii="Tahoma" w:eastAsia="Tahoma" w:hAnsi="Tahoma" w:cs="Tahoma"/>
                <w:color w:val="000000"/>
              </w:rPr>
              <w:t xml:space="preserve"> Стопа смртности услед повреда у друмском саобраћају</w:t>
            </w:r>
          </w:p>
        </w:tc>
        <w:tc>
          <w:tcPr>
            <w:tcW w:w="4675" w:type="dxa"/>
          </w:tcPr>
          <w:p w14:paraId="0DF73F5B" w14:textId="77777777" w:rsidR="006D2B32" w:rsidRPr="004D22AA" w:rsidRDefault="006D2B32" w:rsidP="0017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</w:rPr>
            </w:pPr>
            <w:r w:rsidRPr="004D22AA">
              <w:rPr>
                <w:rFonts w:ascii="Tahoma" w:eastAsia="Tahoma" w:hAnsi="Tahoma" w:cs="Tahoma"/>
              </w:rPr>
              <w:t>Јавни пондерисани ризик страдања становништва у друмском саобраћају</w:t>
            </w:r>
          </w:p>
        </w:tc>
      </w:tr>
    </w:tbl>
    <w:p w14:paraId="60C90F88" w14:textId="77777777" w:rsidR="006D2B32" w:rsidRPr="004D22AA" w:rsidRDefault="006D2B32" w:rsidP="006D2B32">
      <w:pPr>
        <w:jc w:val="both"/>
        <w:rPr>
          <w:rFonts w:ascii="Tahoma" w:eastAsia="Tahoma" w:hAnsi="Tahoma" w:cs="Tahoma"/>
          <w:b/>
          <w:color w:val="4472C4"/>
        </w:rPr>
      </w:pPr>
    </w:p>
    <w:tbl>
      <w:tblPr>
        <w:tblW w:w="9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5"/>
      </w:tblGrid>
      <w:tr w:rsidR="006D2B32" w:rsidRPr="004D22AA" w14:paraId="05A943BE" w14:textId="77777777" w:rsidTr="003F00B9">
        <w:trPr>
          <w:trHeight w:val="58"/>
        </w:trPr>
        <w:tc>
          <w:tcPr>
            <w:tcW w:w="9325" w:type="dxa"/>
          </w:tcPr>
          <w:p w14:paraId="1C65BA50" w14:textId="5CE73FD7" w:rsidR="006D2B32" w:rsidRPr="00515B26" w:rsidRDefault="006D2B32" w:rsidP="0017244C">
            <w:pPr>
              <w:jc w:val="both"/>
              <w:rPr>
                <w:rFonts w:ascii="Tahoma" w:eastAsia="Tahoma" w:hAnsi="Tahoma" w:cs="Tahoma"/>
                <w:bCs/>
              </w:rPr>
            </w:pPr>
            <w:r w:rsidRPr="00515B26">
              <w:rPr>
                <w:rFonts w:ascii="Tahoma" w:eastAsia="Tahoma" w:hAnsi="Tahoma" w:cs="Tahoma"/>
                <w:bCs/>
              </w:rPr>
              <w:t xml:space="preserve">Јавни пондерисани ризик страдања становништва у друмском саобраћају представља однос пондерисаног укупног броја настрадалих лица у саобраћајним незгодама (погинули, тешко повређени и лако повређени) током календарске године и броја становника текуће године. </w:t>
            </w:r>
            <w:r w:rsidR="00515B26" w:rsidRPr="00515B26">
              <w:rPr>
                <w:rFonts w:ascii="Tahoma" w:eastAsia="Tahoma" w:hAnsi="Tahoma" w:cs="Tahoma"/>
                <w:b/>
              </w:rPr>
              <w:t>Јавни пондерисани ризик за општину Бајина Башта припада класи ниске вредности ризика, при чему је у 2022. години дошло до смањења јавног пондерисаног ризика у односу на 2021. годину</w:t>
            </w:r>
            <w:r w:rsidR="00515B26" w:rsidRPr="00515B26">
              <w:rPr>
                <w:rFonts w:ascii="Tahoma" w:eastAsia="Tahoma" w:hAnsi="Tahoma" w:cs="Tahoma"/>
                <w:bCs/>
              </w:rPr>
              <w:t>. Ова локална самоуправа је на 33. месту од 161 локалне самоуправе у Републици Србији по вредности јавног пондерисаног ризика за 2022. годину</w:t>
            </w:r>
            <w:r w:rsidR="001D726D">
              <w:rPr>
                <w:rStyle w:val="FootnoteReference"/>
                <w:rFonts w:ascii="Tahoma" w:eastAsia="Tahoma" w:hAnsi="Tahoma" w:cs="Tahoma"/>
                <w:bCs/>
              </w:rPr>
              <w:footnoteReference w:id="20"/>
            </w:r>
            <w:r w:rsidR="00A33A9D">
              <w:rPr>
                <w:rFonts w:ascii="Tahoma" w:eastAsia="Tahoma" w:hAnsi="Tahoma" w:cs="Tahoma"/>
                <w:bCs/>
              </w:rPr>
              <w:t>.</w:t>
            </w:r>
          </w:p>
        </w:tc>
      </w:tr>
    </w:tbl>
    <w:p w14:paraId="4661285D" w14:textId="77777777" w:rsidR="003F00B9" w:rsidRDefault="003F00B9" w:rsidP="003C0E40">
      <w:pPr>
        <w:jc w:val="both"/>
        <w:rPr>
          <w:rFonts w:ascii="Tahoma" w:eastAsia="Tahoma" w:hAnsi="Tahoma" w:cs="Tahoma"/>
          <w:color w:val="000000" w:themeColor="text1"/>
        </w:rPr>
      </w:pPr>
    </w:p>
    <w:p w14:paraId="7E1BD0DA" w14:textId="7485A6E9" w:rsidR="003C0E40" w:rsidRPr="0082650E" w:rsidRDefault="008A5096" w:rsidP="003C0E40">
      <w:pPr>
        <w:jc w:val="both"/>
        <w:rPr>
          <w:rFonts w:ascii="Tahoma" w:eastAsia="Tahoma" w:hAnsi="Tahoma" w:cs="Tahoma"/>
          <w:color w:val="000000" w:themeColor="text1"/>
        </w:rPr>
      </w:pPr>
      <w:r w:rsidRPr="0082650E">
        <w:rPr>
          <w:rFonts w:ascii="Tahoma" w:eastAsia="Tahoma" w:hAnsi="Tahoma" w:cs="Tahoma"/>
          <w:color w:val="000000" w:themeColor="text1"/>
        </w:rPr>
        <w:lastRenderedPageBreak/>
        <w:t>Република Србија сврстала се у ред држава које не прихватају да људи страдају на њеним путевима и одлучно се боре за очување живота у саобраћају</w:t>
      </w:r>
      <w:r w:rsidR="0082650E" w:rsidRPr="0082650E">
        <w:rPr>
          <w:rFonts w:ascii="Tahoma" w:eastAsia="Tahoma" w:hAnsi="Tahoma" w:cs="Tahoma"/>
          <w:color w:val="000000" w:themeColor="text1"/>
        </w:rPr>
        <w:t>.</w:t>
      </w:r>
      <w:r w:rsidR="0082650E" w:rsidRPr="0082650E">
        <w:rPr>
          <w:rStyle w:val="FootnoteReference"/>
          <w:rFonts w:ascii="Tahoma" w:eastAsia="Tahoma" w:hAnsi="Tahoma" w:cs="Tahoma"/>
          <w:color w:val="000000" w:themeColor="text1"/>
        </w:rPr>
        <w:footnoteReference w:id="21"/>
      </w:r>
      <w:r w:rsidR="0082650E" w:rsidRPr="0082650E">
        <w:rPr>
          <w:rFonts w:ascii="Tahoma" w:eastAsia="Tahoma" w:hAnsi="Tahoma" w:cs="Tahoma"/>
          <w:color w:val="000000" w:themeColor="text1"/>
        </w:rPr>
        <w:t xml:space="preserve"> </w:t>
      </w:r>
      <w:r w:rsidR="003C0E40" w:rsidRPr="0082650E">
        <w:rPr>
          <w:rFonts w:ascii="Tahoma" w:hAnsi="Tahoma" w:cs="Tahoma"/>
          <w:color w:val="000000" w:themeColor="text1"/>
        </w:rPr>
        <w:t xml:space="preserve">Пошто нису достигнути циљеви прве националне стратегије, у саобраћајним незгодама </w:t>
      </w:r>
      <w:r w:rsidR="0082650E">
        <w:rPr>
          <w:rFonts w:ascii="Tahoma" w:hAnsi="Tahoma" w:cs="Tahoma"/>
          <w:color w:val="000000" w:themeColor="text1"/>
        </w:rPr>
        <w:t>ј</w:t>
      </w:r>
      <w:r w:rsidR="003C0E40" w:rsidRPr="0082650E">
        <w:rPr>
          <w:rFonts w:ascii="Tahoma" w:hAnsi="Tahoma" w:cs="Tahoma"/>
          <w:color w:val="000000" w:themeColor="text1"/>
        </w:rPr>
        <w:t>е настрадало знатно више људи. Наиме, у периоду од 2016. до 2020. године, било је за 730 погинулих лица (од којих 66 погинуле деце) и 5.122 тешко повређених лица више него што је прогнозирано претходном стратегијом.</w:t>
      </w:r>
      <w:r w:rsidR="003F00B9">
        <w:rPr>
          <w:rFonts w:ascii="Tahoma" w:hAnsi="Tahoma" w:cs="Tahoma"/>
          <w:color w:val="000000" w:themeColor="text1"/>
        </w:rPr>
        <w:t xml:space="preserve"> </w:t>
      </w:r>
      <w:r w:rsidR="003C0E40" w:rsidRPr="0082650E">
        <w:rPr>
          <w:rFonts w:ascii="Tahoma" w:eastAsia="Tahoma" w:hAnsi="Tahoma" w:cs="Tahoma"/>
          <w:color w:val="000000" w:themeColor="text1"/>
        </w:rPr>
        <w:t>Јавни ризик смрти у саобраћају у Републици Србији смањио се са 90</w:t>
      </w:r>
      <w:r w:rsidR="0082650E">
        <w:rPr>
          <w:rFonts w:ascii="Tahoma" w:eastAsia="Tahoma" w:hAnsi="Tahoma" w:cs="Tahoma"/>
          <w:color w:val="000000" w:themeColor="text1"/>
        </w:rPr>
        <w:t xml:space="preserve"> </w:t>
      </w:r>
      <w:r w:rsidR="003C0E40" w:rsidRPr="0082650E">
        <w:rPr>
          <w:rFonts w:ascii="Tahoma" w:eastAsia="Tahoma" w:hAnsi="Tahoma" w:cs="Tahoma"/>
          <w:color w:val="000000" w:themeColor="text1"/>
        </w:rPr>
        <w:t>погинулих/милион становника у 2010. години, на 77 погинулих лица/милион</w:t>
      </w:r>
      <w:r w:rsidR="0082650E">
        <w:rPr>
          <w:rFonts w:ascii="Tahoma" w:eastAsia="Tahoma" w:hAnsi="Tahoma" w:cs="Tahoma"/>
          <w:color w:val="000000" w:themeColor="text1"/>
        </w:rPr>
        <w:t xml:space="preserve"> </w:t>
      </w:r>
      <w:r w:rsidR="003C0E40" w:rsidRPr="0082650E">
        <w:rPr>
          <w:rFonts w:ascii="Tahoma" w:eastAsia="Tahoma" w:hAnsi="Tahoma" w:cs="Tahoma"/>
          <w:color w:val="000000" w:themeColor="text1"/>
        </w:rPr>
        <w:t>становника у 2019. години. Међутим, ово је знатно више од јавног ризика смрти у</w:t>
      </w:r>
      <w:r w:rsidR="0082650E">
        <w:rPr>
          <w:rFonts w:ascii="Tahoma" w:eastAsia="Tahoma" w:hAnsi="Tahoma" w:cs="Tahoma"/>
          <w:color w:val="000000" w:themeColor="text1"/>
        </w:rPr>
        <w:t xml:space="preserve"> </w:t>
      </w:r>
      <w:r w:rsidR="003C0E40" w:rsidRPr="0082650E">
        <w:rPr>
          <w:rFonts w:ascii="Tahoma" w:eastAsia="Tahoma" w:hAnsi="Tahoma" w:cs="Tahoma"/>
          <w:color w:val="000000" w:themeColor="text1"/>
        </w:rPr>
        <w:t>саобраћају у ЕУ (51 погинуло лице/милион становника, у 2019. години)</w:t>
      </w:r>
      <w:r w:rsidR="0082650E">
        <w:rPr>
          <w:rStyle w:val="FootnoteReference"/>
          <w:rFonts w:ascii="Tahoma" w:eastAsia="Tahoma" w:hAnsi="Tahoma" w:cs="Tahoma"/>
          <w:color w:val="000000" w:themeColor="text1"/>
        </w:rPr>
        <w:footnoteReference w:id="22"/>
      </w:r>
      <w:r w:rsidR="003F00B9">
        <w:rPr>
          <w:rFonts w:ascii="Tahoma" w:eastAsia="Tahoma" w:hAnsi="Tahoma" w:cs="Tahoma"/>
          <w:color w:val="000000" w:themeColor="text1"/>
        </w:rPr>
        <w:t xml:space="preserve">. </w:t>
      </w:r>
    </w:p>
    <w:p w14:paraId="79364B79" w14:textId="7BB8B6A1" w:rsidR="006D2B32" w:rsidRPr="004D22AA" w:rsidRDefault="006D2B32" w:rsidP="00D95423">
      <w:pPr>
        <w:jc w:val="both"/>
        <w:rPr>
          <w:rFonts w:ascii="Tahoma" w:eastAsia="Tahoma" w:hAnsi="Tahoma" w:cs="Tahoma"/>
        </w:rPr>
      </w:pPr>
      <w:r w:rsidRPr="004D22AA">
        <w:rPr>
          <w:rFonts w:ascii="Tahoma" w:eastAsia="Tahoma" w:hAnsi="Tahoma" w:cs="Tahoma"/>
        </w:rPr>
        <w:t xml:space="preserve">Најважније чињенице о стању безбедности саобраћаја на територији </w:t>
      </w:r>
      <w:r w:rsidR="00116A40">
        <w:rPr>
          <w:rFonts w:ascii="Tahoma" w:eastAsia="Tahoma" w:hAnsi="Tahoma" w:cs="Tahoma"/>
        </w:rPr>
        <w:t>општине Бајина Башта</w:t>
      </w:r>
      <w:r w:rsidRPr="004D22AA">
        <w:rPr>
          <w:rFonts w:ascii="Tahoma" w:eastAsia="Tahoma" w:hAnsi="Tahoma" w:cs="Tahoma"/>
        </w:rPr>
        <w:t>, у периоду од 201</w:t>
      </w:r>
      <w:r w:rsidR="00116A40">
        <w:rPr>
          <w:rFonts w:ascii="Tahoma" w:eastAsia="Tahoma" w:hAnsi="Tahoma" w:cs="Tahoma"/>
        </w:rPr>
        <w:t>8</w:t>
      </w:r>
      <w:r w:rsidRPr="004D22AA">
        <w:rPr>
          <w:rFonts w:ascii="Tahoma" w:eastAsia="Tahoma" w:hAnsi="Tahoma" w:cs="Tahoma"/>
        </w:rPr>
        <w:t>. до 20</w:t>
      </w:r>
      <w:r w:rsidR="00116A40">
        <w:rPr>
          <w:rFonts w:ascii="Tahoma" w:eastAsia="Tahoma" w:hAnsi="Tahoma" w:cs="Tahoma"/>
        </w:rPr>
        <w:t>22</w:t>
      </w:r>
      <w:r w:rsidRPr="004D22AA">
        <w:rPr>
          <w:rFonts w:ascii="Tahoma" w:eastAsia="Tahoma" w:hAnsi="Tahoma" w:cs="Tahoma"/>
        </w:rPr>
        <w:t>. године:</w:t>
      </w:r>
    </w:p>
    <w:p w14:paraId="32FA5B8A" w14:textId="45D89F0A" w:rsidR="006D2B32" w:rsidRPr="00BE4DF6" w:rsidRDefault="00116A40" w:rsidP="00BE4DF6">
      <w:pPr>
        <w:pStyle w:val="ListParagraph"/>
        <w:numPr>
          <w:ilvl w:val="0"/>
          <w:numId w:val="4"/>
        </w:numPr>
        <w:jc w:val="both"/>
        <w:rPr>
          <w:rFonts w:ascii="Tahoma" w:eastAsia="Tahoma" w:hAnsi="Tahoma" w:cs="Tahoma"/>
        </w:rPr>
      </w:pPr>
      <w:r w:rsidRPr="00BE4DF6">
        <w:rPr>
          <w:rFonts w:ascii="Tahoma" w:eastAsia="Tahoma" w:hAnsi="Tahoma" w:cs="Tahoma"/>
        </w:rPr>
        <w:t>Догодила се укупно 301 саобраћајна незгода, од којих је 180 саобраћајних незгода са настрадалим лицима</w:t>
      </w:r>
      <w:r w:rsidR="006D2B32" w:rsidRPr="00BE4DF6">
        <w:rPr>
          <w:rFonts w:ascii="Tahoma" w:eastAsia="Tahoma" w:hAnsi="Tahoma" w:cs="Tahoma"/>
        </w:rPr>
        <w:t>.</w:t>
      </w:r>
    </w:p>
    <w:p w14:paraId="02FD3BF5" w14:textId="77777777" w:rsidR="00BE4DF6" w:rsidRDefault="00116A40" w:rsidP="00BE4DF6">
      <w:pPr>
        <w:pStyle w:val="ListParagraph"/>
        <w:numPr>
          <w:ilvl w:val="0"/>
          <w:numId w:val="4"/>
        </w:numPr>
        <w:jc w:val="both"/>
        <w:rPr>
          <w:rFonts w:ascii="Tahoma" w:eastAsia="Tahoma" w:hAnsi="Tahoma" w:cs="Tahoma"/>
        </w:rPr>
      </w:pPr>
      <w:r w:rsidRPr="00BE4DF6">
        <w:rPr>
          <w:rFonts w:ascii="Tahoma" w:eastAsia="Tahoma" w:hAnsi="Tahoma" w:cs="Tahoma"/>
        </w:rPr>
        <w:t>У саобраћајним незгодама погинуло је 12 лица, док је теже и лакше повређено 233 лица.</w:t>
      </w:r>
    </w:p>
    <w:p w14:paraId="202513C0" w14:textId="77777777" w:rsidR="00BE4DF6" w:rsidRDefault="00116A40" w:rsidP="00BE4DF6">
      <w:pPr>
        <w:pStyle w:val="ListParagraph"/>
        <w:numPr>
          <w:ilvl w:val="0"/>
          <w:numId w:val="4"/>
        </w:numPr>
        <w:jc w:val="both"/>
        <w:rPr>
          <w:rFonts w:ascii="Tahoma" w:eastAsia="Tahoma" w:hAnsi="Tahoma" w:cs="Tahoma"/>
        </w:rPr>
      </w:pPr>
      <w:r w:rsidRPr="00BE4DF6">
        <w:rPr>
          <w:rFonts w:ascii="Tahoma" w:eastAsia="Tahoma" w:hAnsi="Tahoma" w:cs="Tahoma"/>
        </w:rPr>
        <w:t>Број погинулих и повређених лица има опадајући тренд од 2019. године</w:t>
      </w:r>
    </w:p>
    <w:p w14:paraId="569B5435" w14:textId="40D756AD" w:rsidR="00116A40" w:rsidRPr="00BE4DF6" w:rsidRDefault="00116A40" w:rsidP="00BE4DF6">
      <w:pPr>
        <w:pStyle w:val="ListParagraph"/>
        <w:numPr>
          <w:ilvl w:val="0"/>
          <w:numId w:val="4"/>
        </w:numPr>
        <w:jc w:val="both"/>
        <w:rPr>
          <w:rFonts w:ascii="Tahoma" w:eastAsia="Tahoma" w:hAnsi="Tahoma" w:cs="Tahoma"/>
        </w:rPr>
      </w:pPr>
      <w:r w:rsidRPr="00BE4DF6">
        <w:rPr>
          <w:rFonts w:ascii="Tahoma" w:eastAsia="Tahoma" w:hAnsi="Tahoma" w:cs="Tahoma"/>
        </w:rPr>
        <w:t>Највећи број саобраћајних незгода са настрадалим лицима припада групи типова саобраћајних незгода „СН са најмање два возила – без скретања, СН са једним возилом“.</w:t>
      </w:r>
    </w:p>
    <w:p w14:paraId="168ACBCC" w14:textId="77777777" w:rsidR="00BE4DF6" w:rsidRDefault="006D2B32" w:rsidP="00BE4DF6">
      <w:pPr>
        <w:jc w:val="both"/>
        <w:rPr>
          <w:rFonts w:ascii="Tahoma" w:eastAsia="Tahoma" w:hAnsi="Tahoma" w:cs="Tahoma"/>
          <w:bCs/>
        </w:rPr>
      </w:pPr>
      <w:r w:rsidRPr="00D95423">
        <w:rPr>
          <w:rFonts w:ascii="Tahoma" w:eastAsia="Tahoma" w:hAnsi="Tahoma" w:cs="Tahoma"/>
          <w:bCs/>
        </w:rPr>
        <w:t>Неопходно је наставити да се спроводе основне мере према учесницима у саобраћају:</w:t>
      </w:r>
    </w:p>
    <w:p w14:paraId="51ED569A" w14:textId="77777777" w:rsidR="00BE4DF6" w:rsidRDefault="006D2B32" w:rsidP="00BE4DF6">
      <w:pPr>
        <w:pStyle w:val="ListParagraph"/>
        <w:numPr>
          <w:ilvl w:val="0"/>
          <w:numId w:val="3"/>
        </w:numPr>
        <w:jc w:val="both"/>
        <w:rPr>
          <w:rFonts w:ascii="Tahoma" w:eastAsia="Tahoma" w:hAnsi="Tahoma" w:cs="Tahoma"/>
          <w:bCs/>
        </w:rPr>
      </w:pPr>
      <w:r w:rsidRPr="00BE4DF6">
        <w:rPr>
          <w:rFonts w:ascii="Tahoma" w:eastAsia="Tahoma" w:hAnsi="Tahoma" w:cs="Tahoma"/>
          <w:bCs/>
        </w:rPr>
        <w:t xml:space="preserve">образовање и обука (кампање, обука возача, курсеви, унапређење саобраћајног образовања и васпитања...) </w:t>
      </w:r>
    </w:p>
    <w:p w14:paraId="745E2389" w14:textId="75A18EB9" w:rsidR="006D2B32" w:rsidRPr="00BE4DF6" w:rsidRDefault="006D2B32" w:rsidP="00BE4DF6">
      <w:pPr>
        <w:pStyle w:val="ListParagraph"/>
        <w:numPr>
          <w:ilvl w:val="0"/>
          <w:numId w:val="3"/>
        </w:numPr>
        <w:jc w:val="both"/>
        <w:rPr>
          <w:rFonts w:ascii="Tahoma" w:eastAsia="Tahoma" w:hAnsi="Tahoma" w:cs="Tahoma"/>
          <w:bCs/>
        </w:rPr>
      </w:pPr>
      <w:r w:rsidRPr="00BE4DF6">
        <w:rPr>
          <w:rFonts w:ascii="Tahoma" w:eastAsia="Tahoma" w:hAnsi="Tahoma" w:cs="Tahoma"/>
          <w:bCs/>
        </w:rPr>
        <w:t>прописи и принуда (ограничење дозвољене брзине, дозвољени ниво алкохола у крви, употреба система заштите у возилу, казнене мере...)</w:t>
      </w:r>
    </w:p>
    <w:p w14:paraId="038A00B2" w14:textId="77777777" w:rsidR="00BE4DF6" w:rsidRDefault="00BE4DF6" w:rsidP="00D95423">
      <w:pPr>
        <w:jc w:val="both"/>
        <w:rPr>
          <w:rFonts w:ascii="Tahoma" w:eastAsia="Tahoma" w:hAnsi="Tahoma" w:cs="Tahoma"/>
          <w:bCs/>
        </w:rPr>
      </w:pPr>
    </w:p>
    <w:p w14:paraId="625F1394" w14:textId="1920347B" w:rsidR="00D95423" w:rsidRPr="00910A4F" w:rsidRDefault="00D95423" w:rsidP="00D95423">
      <w:pPr>
        <w:jc w:val="both"/>
        <w:rPr>
          <w:rFonts w:ascii="Tahoma" w:hAnsi="Tahoma" w:cs="Tahoma"/>
          <w:i/>
          <w:iCs/>
          <w:shd w:val="clear" w:color="auto" w:fill="FFFFFF"/>
        </w:rPr>
      </w:pPr>
      <w:r w:rsidRPr="00910A4F">
        <w:rPr>
          <w:rFonts w:ascii="Tahoma" w:hAnsi="Tahoma" w:cs="Tahoma"/>
          <w:i/>
          <w:iCs/>
          <w:shd w:val="clear" w:color="auto" w:fill="FFFFFF"/>
        </w:rPr>
        <w:t>Закључци и препоруке</w:t>
      </w:r>
    </w:p>
    <w:p w14:paraId="5181A283" w14:textId="0EEFAED5" w:rsidR="001C4DC9" w:rsidRPr="00BE4DF6" w:rsidRDefault="00D95423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 xml:space="preserve">Општина Бајина Башта представља локалитет са значајним туристичким </w:t>
      </w:r>
      <w:r w:rsidR="00663D03">
        <w:rPr>
          <w:rFonts w:ascii="Tahoma" w:hAnsi="Tahoma" w:cs="Tahoma"/>
          <w:shd w:val="clear" w:color="auto" w:fill="FFFFFF"/>
        </w:rPr>
        <w:t xml:space="preserve">и </w:t>
      </w:r>
      <w:r w:rsidR="00663D03" w:rsidRPr="00BE4DF6">
        <w:rPr>
          <w:rFonts w:ascii="Tahoma" w:hAnsi="Tahoma" w:cs="Tahoma"/>
          <w:shd w:val="clear" w:color="auto" w:fill="FFFFFF"/>
        </w:rPr>
        <w:t xml:space="preserve">природним </w:t>
      </w:r>
      <w:r w:rsidRPr="00BE4DF6">
        <w:rPr>
          <w:rFonts w:ascii="Tahoma" w:hAnsi="Tahoma" w:cs="Tahoma"/>
          <w:shd w:val="clear" w:color="auto" w:fill="FFFFFF"/>
        </w:rPr>
        <w:t>потенцијалом</w:t>
      </w:r>
      <w:r w:rsidR="00BE4DF6" w:rsidRPr="00BE4DF6">
        <w:t xml:space="preserve"> </w:t>
      </w:r>
      <w:r w:rsidRPr="00BE4DF6">
        <w:rPr>
          <w:rFonts w:ascii="Tahoma" w:hAnsi="Tahoma" w:cs="Tahoma"/>
          <w:shd w:val="clear" w:color="auto" w:fill="FFFFFF"/>
        </w:rPr>
        <w:t xml:space="preserve">у Републици Србији. </w:t>
      </w:r>
      <w:r w:rsidR="00F22876" w:rsidRPr="00BE4DF6">
        <w:rPr>
          <w:rFonts w:ascii="Tahoma" w:hAnsi="Tahoma" w:cs="Tahoma"/>
          <w:shd w:val="clear" w:color="auto" w:fill="FFFFFF"/>
        </w:rPr>
        <w:t>Д</w:t>
      </w:r>
      <w:r w:rsidRPr="00BE4DF6">
        <w:rPr>
          <w:rFonts w:ascii="Tahoma" w:hAnsi="Tahoma" w:cs="Tahoma"/>
          <w:shd w:val="clear" w:color="auto" w:fill="FFFFFF"/>
        </w:rPr>
        <w:t>а би се у потпуности оствари</w:t>
      </w:r>
      <w:r w:rsidR="001C4DC9" w:rsidRPr="00BE4DF6">
        <w:rPr>
          <w:rFonts w:ascii="Tahoma" w:hAnsi="Tahoma" w:cs="Tahoma"/>
          <w:shd w:val="clear" w:color="auto" w:fill="FFFFFF"/>
        </w:rPr>
        <w:t>о</w:t>
      </w:r>
      <w:r w:rsidRPr="00BE4DF6">
        <w:rPr>
          <w:rFonts w:ascii="Tahoma" w:hAnsi="Tahoma" w:cs="Tahoma"/>
          <w:shd w:val="clear" w:color="auto" w:fill="FFFFFF"/>
        </w:rPr>
        <w:t xml:space="preserve"> констатован потенцијал, неопходно је приступити решавању следећих проблема:</w:t>
      </w:r>
    </w:p>
    <w:p w14:paraId="30B40856" w14:textId="3BD52770" w:rsidR="001C4DC9" w:rsidRPr="00BE4DF6" w:rsidRDefault="001C4DC9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-депопулације руралног подручја, уз заустављање интензивних дневних миграција локалног становништва ка центрима у ближем и даљем окружењу;</w:t>
      </w:r>
    </w:p>
    <w:p w14:paraId="43953837" w14:textId="1C12D69E" w:rsidR="001C4DC9" w:rsidRPr="00BE4DF6" w:rsidRDefault="001C4DC9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</w:t>
      </w:r>
      <w:r w:rsidR="00BE4DF6" w:rsidRPr="00BE4DF6">
        <w:rPr>
          <w:rFonts w:ascii="Tahoma" w:hAnsi="Tahoma" w:cs="Tahoma"/>
          <w:shd w:val="clear" w:color="auto" w:fill="FFFFFF"/>
        </w:rPr>
        <w:t>непостојање</w:t>
      </w:r>
      <w:r w:rsidRPr="00BE4DF6">
        <w:rPr>
          <w:rFonts w:ascii="Tahoma" w:hAnsi="Tahoma" w:cs="Tahoma"/>
          <w:shd w:val="clear" w:color="auto" w:fill="FFFFFF"/>
        </w:rPr>
        <w:t xml:space="preserve"> привре</w:t>
      </w:r>
      <w:r w:rsidR="00663D03">
        <w:rPr>
          <w:rFonts w:ascii="Tahoma" w:hAnsi="Tahoma" w:cs="Tahoma"/>
          <w:shd w:val="clear" w:color="auto" w:fill="FFFFFF"/>
        </w:rPr>
        <w:t>д</w:t>
      </w:r>
      <w:r w:rsidRPr="00BE4DF6">
        <w:rPr>
          <w:rFonts w:ascii="Tahoma" w:hAnsi="Tahoma" w:cs="Tahoma"/>
          <w:shd w:val="clear" w:color="auto" w:fill="FFFFFF"/>
        </w:rPr>
        <w:t>но-радних зона, опремљених неопходном комуналном инфраструктуром ради подстицања унапређења локалне економије уз поштовање основних еколошких принципа;</w:t>
      </w:r>
    </w:p>
    <w:p w14:paraId="13C6B3BA" w14:textId="4C1D4575" w:rsidR="001C4DC9" w:rsidRPr="00BE4DF6" w:rsidRDefault="001C4DC9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-реструктурирање и власничко-организациона трансформација постојећих „brownfield“ локација;</w:t>
      </w:r>
    </w:p>
    <w:p w14:paraId="442C5704" w14:textId="688519A6" w:rsidR="001C4DC9" w:rsidRPr="00BE4DF6" w:rsidRDefault="001C4DC9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lastRenderedPageBreak/>
        <w:t>-усмеравање и контролисано ширење грађевинског земљишта;</w:t>
      </w:r>
    </w:p>
    <w:p w14:paraId="74130632" w14:textId="5535E4CC" w:rsidR="001C4DC9" w:rsidRPr="00BE4DF6" w:rsidRDefault="001C4DC9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-обезбеђење услова за уравнотежен развој на интрарегионалном нивоу;</w:t>
      </w:r>
    </w:p>
    <w:p w14:paraId="259878B9" w14:textId="09742E35" w:rsidR="001C4DC9" w:rsidRPr="00BE4DF6" w:rsidRDefault="001C4DC9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-подстицање даљег развоја пољопривредне производње и побољшање социоекономских услова живљења становништва у руралним подручјима;</w:t>
      </w:r>
    </w:p>
    <w:p w14:paraId="0C75A97F" w14:textId="06FD804C" w:rsidR="00D95423" w:rsidRPr="00BE4DF6" w:rsidRDefault="001C4DC9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 заштита и одрживо коришћење природних и културно-историјских вредности уз</w:t>
      </w:r>
      <w:r w:rsidR="00BE4DF6" w:rsidRPr="00BE4DF6">
        <w:rPr>
          <w:rFonts w:ascii="Tahoma" w:hAnsi="Tahoma" w:cs="Tahoma"/>
          <w:shd w:val="clear" w:color="auto" w:fill="FFFFFF"/>
        </w:rPr>
        <w:t xml:space="preserve"> </w:t>
      </w:r>
      <w:r w:rsidRPr="00BE4DF6">
        <w:rPr>
          <w:rFonts w:ascii="Tahoma" w:hAnsi="Tahoma" w:cs="Tahoma"/>
          <w:shd w:val="clear" w:color="auto" w:fill="FFFFFF"/>
        </w:rPr>
        <w:t>развој планинског, излетничког, рекреативног, транзитног и сеоског туризма.</w:t>
      </w:r>
      <w:r w:rsidR="00D95423" w:rsidRPr="00BE4DF6">
        <w:rPr>
          <w:rFonts w:ascii="Tahoma" w:hAnsi="Tahoma" w:cs="Tahoma"/>
          <w:shd w:val="clear" w:color="auto" w:fill="FFFFFF"/>
        </w:rPr>
        <w:t xml:space="preserve"> </w:t>
      </w:r>
    </w:p>
    <w:p w14:paraId="66CE0D07" w14:textId="0D8D1F43" w:rsidR="00D95423" w:rsidRPr="00BE4DF6" w:rsidRDefault="00D95423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</w:t>
      </w:r>
      <w:r w:rsidR="00843B50" w:rsidRPr="00BE4DF6">
        <w:rPr>
          <w:rFonts w:ascii="Tahoma" w:hAnsi="Tahoma" w:cs="Tahoma"/>
          <w:shd w:val="clear" w:color="auto" w:fill="FFFFFF"/>
        </w:rPr>
        <w:t xml:space="preserve"> с</w:t>
      </w:r>
      <w:r w:rsidRPr="00BE4DF6">
        <w:rPr>
          <w:rFonts w:ascii="Tahoma" w:hAnsi="Tahoma" w:cs="Tahoma"/>
          <w:shd w:val="clear" w:color="auto" w:fill="FFFFFF"/>
        </w:rPr>
        <w:t>пор и неефикасан процес озакоњења објеката</w:t>
      </w:r>
    </w:p>
    <w:p w14:paraId="09F2412C" w14:textId="1552E032" w:rsidR="00D95423" w:rsidRPr="00BE4DF6" w:rsidRDefault="00D95423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</w:t>
      </w:r>
      <w:r w:rsidR="00843B50" w:rsidRPr="00BE4DF6">
        <w:rPr>
          <w:rFonts w:ascii="Tahoma" w:hAnsi="Tahoma" w:cs="Tahoma"/>
          <w:shd w:val="clear" w:color="auto" w:fill="FFFFFF"/>
        </w:rPr>
        <w:t xml:space="preserve"> недовољан капацитет саобраћајне инфраструктуре и државног и општинског нивоа</w:t>
      </w:r>
    </w:p>
    <w:p w14:paraId="78D06D61" w14:textId="462FA0D3" w:rsidR="00D95423" w:rsidRPr="00BE4DF6" w:rsidRDefault="00D95423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</w:t>
      </w:r>
      <w:r w:rsidR="00BE4DF6" w:rsidRPr="00BE4DF6">
        <w:rPr>
          <w:rFonts w:ascii="Tahoma" w:hAnsi="Tahoma" w:cs="Tahoma"/>
          <w:shd w:val="clear" w:color="auto" w:fill="FFFFFF"/>
        </w:rPr>
        <w:t xml:space="preserve"> </w:t>
      </w:r>
      <w:r w:rsidR="00804407" w:rsidRPr="00BE4DF6">
        <w:rPr>
          <w:rFonts w:ascii="Tahoma" w:hAnsi="Tahoma" w:cs="Tahoma"/>
          <w:shd w:val="clear" w:color="auto" w:fill="FFFFFF"/>
        </w:rPr>
        <w:t>р</w:t>
      </w:r>
      <w:r w:rsidRPr="00BE4DF6">
        <w:rPr>
          <w:rFonts w:ascii="Tahoma" w:hAnsi="Tahoma" w:cs="Tahoma"/>
          <w:shd w:val="clear" w:color="auto" w:fill="FFFFFF"/>
        </w:rPr>
        <w:t>аст степена индивидуалне моторизације</w:t>
      </w:r>
    </w:p>
    <w:p w14:paraId="164BC090" w14:textId="1F071964" w:rsidR="00D95423" w:rsidRPr="00BE4DF6" w:rsidRDefault="00D95423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</w:t>
      </w:r>
      <w:r w:rsidR="00BE4DF6" w:rsidRPr="00BE4DF6">
        <w:rPr>
          <w:rFonts w:ascii="Tahoma" w:hAnsi="Tahoma" w:cs="Tahoma"/>
          <w:shd w:val="clear" w:color="auto" w:fill="FFFFFF"/>
        </w:rPr>
        <w:t xml:space="preserve"> н</w:t>
      </w:r>
      <w:r w:rsidRPr="00BE4DF6">
        <w:rPr>
          <w:rFonts w:ascii="Tahoma" w:hAnsi="Tahoma" w:cs="Tahoma"/>
          <w:shd w:val="clear" w:color="auto" w:fill="FFFFFF"/>
        </w:rPr>
        <w:t>едовољно развијена инфраструктура за пешачки и бициклистички саобраћај</w:t>
      </w:r>
    </w:p>
    <w:p w14:paraId="3E7BFE5C" w14:textId="6E65DFA0" w:rsidR="00D95423" w:rsidRPr="00BE4DF6" w:rsidRDefault="00D95423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</w:t>
      </w:r>
      <w:r w:rsidR="00BE4DF6" w:rsidRPr="00BE4DF6">
        <w:rPr>
          <w:rFonts w:ascii="Tahoma" w:hAnsi="Tahoma" w:cs="Tahoma"/>
          <w:shd w:val="clear" w:color="auto" w:fill="FFFFFF"/>
        </w:rPr>
        <w:t xml:space="preserve"> </w:t>
      </w:r>
      <w:r w:rsidR="00804407" w:rsidRPr="00BE4DF6">
        <w:rPr>
          <w:rFonts w:ascii="Tahoma" w:hAnsi="Tahoma" w:cs="Tahoma"/>
          <w:shd w:val="clear" w:color="auto" w:fill="FFFFFF"/>
        </w:rPr>
        <w:t>не</w:t>
      </w:r>
      <w:r w:rsidRPr="00BE4DF6">
        <w:rPr>
          <w:rFonts w:ascii="Tahoma" w:hAnsi="Tahoma" w:cs="Tahoma"/>
          <w:shd w:val="clear" w:color="auto" w:fill="FFFFFF"/>
        </w:rPr>
        <w:t>искоришћен саобраћајни потенцијал Д</w:t>
      </w:r>
      <w:r w:rsidR="00804407" w:rsidRPr="00BE4DF6">
        <w:rPr>
          <w:rFonts w:ascii="Tahoma" w:hAnsi="Tahoma" w:cs="Tahoma"/>
          <w:shd w:val="clear" w:color="auto" w:fill="FFFFFF"/>
        </w:rPr>
        <w:t>рине</w:t>
      </w:r>
      <w:r w:rsidRPr="00BE4DF6">
        <w:rPr>
          <w:rFonts w:ascii="Tahoma" w:hAnsi="Tahoma" w:cs="Tahoma"/>
          <w:shd w:val="clear" w:color="auto" w:fill="FFFFFF"/>
        </w:rPr>
        <w:t xml:space="preserve"> за локални развој</w:t>
      </w:r>
    </w:p>
    <w:p w14:paraId="35D9F673" w14:textId="2F4498A6" w:rsidR="00D95423" w:rsidRPr="00BE4DF6" w:rsidRDefault="00D95423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</w:t>
      </w:r>
      <w:r w:rsidR="00BE4DF6" w:rsidRPr="00BE4DF6">
        <w:rPr>
          <w:rFonts w:ascii="Tahoma" w:hAnsi="Tahoma" w:cs="Tahoma"/>
          <w:shd w:val="clear" w:color="auto" w:fill="FFFFFF"/>
        </w:rPr>
        <w:t xml:space="preserve"> </w:t>
      </w:r>
      <w:r w:rsidR="00804407" w:rsidRPr="00BE4DF6">
        <w:rPr>
          <w:rFonts w:ascii="Tahoma" w:hAnsi="Tahoma" w:cs="Tahoma"/>
          <w:shd w:val="clear" w:color="auto" w:fill="FFFFFF"/>
        </w:rPr>
        <w:t>н</w:t>
      </w:r>
      <w:r w:rsidRPr="00BE4DF6">
        <w:rPr>
          <w:rFonts w:ascii="Tahoma" w:hAnsi="Tahoma" w:cs="Tahoma"/>
          <w:shd w:val="clear" w:color="auto" w:fill="FFFFFF"/>
        </w:rPr>
        <w:t xml:space="preserve">ерешено водоснабдевање  </w:t>
      </w:r>
    </w:p>
    <w:p w14:paraId="05D06A41" w14:textId="38323D79" w:rsidR="00D95423" w:rsidRPr="00BE4DF6" w:rsidRDefault="00D95423" w:rsidP="00B75451">
      <w:pPr>
        <w:jc w:val="both"/>
        <w:rPr>
          <w:rFonts w:ascii="Tahoma" w:hAnsi="Tahoma" w:cs="Tahoma"/>
          <w:shd w:val="clear" w:color="auto" w:fill="FFFFFF"/>
        </w:rPr>
      </w:pPr>
      <w:r w:rsidRPr="00BE4DF6">
        <w:rPr>
          <w:rFonts w:ascii="Tahoma" w:hAnsi="Tahoma" w:cs="Tahoma"/>
          <w:shd w:val="clear" w:color="auto" w:fill="FFFFFF"/>
        </w:rPr>
        <w:t>-</w:t>
      </w:r>
      <w:r w:rsidR="00BE4DF6" w:rsidRPr="00BE4DF6">
        <w:rPr>
          <w:rFonts w:ascii="Tahoma" w:hAnsi="Tahoma" w:cs="Tahoma"/>
          <w:shd w:val="clear" w:color="auto" w:fill="FFFFFF"/>
        </w:rPr>
        <w:t xml:space="preserve"> </w:t>
      </w:r>
      <w:r w:rsidR="00804407" w:rsidRPr="00BE4DF6">
        <w:rPr>
          <w:rFonts w:ascii="Tahoma" w:hAnsi="Tahoma" w:cs="Tahoma"/>
          <w:shd w:val="clear" w:color="auto" w:fill="FFFFFF"/>
        </w:rPr>
        <w:t>н</w:t>
      </w:r>
      <w:r w:rsidRPr="00BE4DF6">
        <w:rPr>
          <w:rFonts w:ascii="Tahoma" w:hAnsi="Tahoma" w:cs="Tahoma"/>
          <w:shd w:val="clear" w:color="auto" w:fill="FFFFFF"/>
        </w:rPr>
        <w:t>епостојање канализационог система на највећем делу ЈЛС</w:t>
      </w:r>
    </w:p>
    <w:p w14:paraId="4C5B4598" w14:textId="77777777" w:rsidR="00D95423" w:rsidRPr="00BE4DF6" w:rsidRDefault="00D95423" w:rsidP="00D95423">
      <w:pPr>
        <w:jc w:val="both"/>
        <w:rPr>
          <w:rFonts w:ascii="Tahoma" w:hAnsi="Tahoma" w:cs="Tahoma"/>
          <w:shd w:val="clear" w:color="auto" w:fill="FFFFFF"/>
        </w:rPr>
      </w:pPr>
    </w:p>
    <w:p w14:paraId="7DD79640" w14:textId="7E5F1BD2" w:rsidR="00D95423" w:rsidRPr="006771B4" w:rsidRDefault="00BE4DF6" w:rsidP="00D95423">
      <w:pPr>
        <w:jc w:val="both"/>
        <w:rPr>
          <w:rFonts w:ascii="Tahoma" w:hAnsi="Tahoma" w:cs="Tahoma"/>
          <w:b/>
          <w:bCs/>
          <w:shd w:val="clear" w:color="auto" w:fill="FFFFFF"/>
          <w:lang w:val="sr-Latn-RS"/>
        </w:rPr>
      </w:pPr>
      <w:r w:rsidRPr="00910A4F">
        <w:rPr>
          <w:rFonts w:ascii="Tahoma" w:hAnsi="Tahoma" w:cs="Tahoma"/>
          <w:b/>
          <w:bCs/>
          <w:shd w:val="clear" w:color="auto" w:fill="FFFFFF"/>
        </w:rPr>
        <w:t>П</w:t>
      </w:r>
      <w:r w:rsidR="00D95423" w:rsidRPr="00910A4F">
        <w:rPr>
          <w:rFonts w:ascii="Tahoma" w:hAnsi="Tahoma" w:cs="Tahoma"/>
          <w:b/>
          <w:bCs/>
          <w:shd w:val="clear" w:color="auto" w:fill="FFFFFF"/>
        </w:rPr>
        <w:t xml:space="preserve">риоритет </w:t>
      </w:r>
      <w:r w:rsidRPr="00910A4F">
        <w:rPr>
          <w:rFonts w:ascii="Tahoma" w:hAnsi="Tahoma" w:cs="Tahoma"/>
          <w:b/>
          <w:bCs/>
          <w:shd w:val="clear" w:color="auto" w:fill="FFFFFF"/>
        </w:rPr>
        <w:t xml:space="preserve">у планском </w:t>
      </w:r>
      <w:r w:rsidR="00910A4F">
        <w:rPr>
          <w:rFonts w:ascii="Tahoma" w:hAnsi="Tahoma" w:cs="Tahoma"/>
          <w:b/>
          <w:bCs/>
          <w:shd w:val="clear" w:color="auto" w:fill="FFFFFF"/>
        </w:rPr>
        <w:t>р</w:t>
      </w:r>
      <w:r w:rsidRPr="00910A4F">
        <w:rPr>
          <w:rFonts w:ascii="Tahoma" w:hAnsi="Tahoma" w:cs="Tahoma"/>
          <w:b/>
          <w:bCs/>
          <w:shd w:val="clear" w:color="auto" w:fill="FFFFFF"/>
        </w:rPr>
        <w:t xml:space="preserve">азвоју општине Бајина Башта треба да буде </w:t>
      </w:r>
      <w:r w:rsidR="00D95423" w:rsidRPr="00910A4F">
        <w:rPr>
          <w:rFonts w:ascii="Tahoma" w:hAnsi="Tahoma" w:cs="Tahoma"/>
          <w:b/>
          <w:bCs/>
          <w:shd w:val="clear" w:color="auto" w:fill="FFFFFF"/>
        </w:rPr>
        <w:t>израда докумената и реализација пројеката који би се интегрално бавили проблемима: урбане мобилности, унапређењем недостајуће инфраструктуре (</w:t>
      </w:r>
      <w:r w:rsidRPr="00910A4F">
        <w:rPr>
          <w:rFonts w:ascii="Tahoma" w:hAnsi="Tahoma" w:cs="Tahoma"/>
          <w:b/>
          <w:bCs/>
          <w:shd w:val="clear" w:color="auto" w:fill="FFFFFF"/>
        </w:rPr>
        <w:t xml:space="preserve">саобраћај, </w:t>
      </w:r>
      <w:r w:rsidR="00D95423" w:rsidRPr="00910A4F">
        <w:rPr>
          <w:rFonts w:ascii="Tahoma" w:hAnsi="Tahoma" w:cs="Tahoma"/>
          <w:b/>
          <w:bCs/>
          <w:shd w:val="clear" w:color="auto" w:fill="FFFFFF"/>
        </w:rPr>
        <w:t>водоснабдевање, канализациони системи), побољшања поступка озакоњења, као и поспешивања развоја привреде</w:t>
      </w:r>
      <w:r w:rsidR="006771B4">
        <w:rPr>
          <w:rFonts w:ascii="Tahoma" w:hAnsi="Tahoma" w:cs="Tahoma"/>
          <w:b/>
          <w:bCs/>
          <w:shd w:val="clear" w:color="auto" w:fill="FFFFFF"/>
          <w:lang w:val="sr-Latn-RS"/>
        </w:rPr>
        <w:t>.</w:t>
      </w:r>
    </w:p>
    <w:p w14:paraId="2CE2AA5B" w14:textId="143E1B92" w:rsidR="00D95423" w:rsidRDefault="00D95423" w:rsidP="00DC0618">
      <w:pPr>
        <w:jc w:val="both"/>
        <w:rPr>
          <w:rFonts w:ascii="Tahoma" w:hAnsi="Tahoma" w:cs="Tahoma"/>
          <w:color w:val="4F81BD" w:themeColor="accent1"/>
          <w:shd w:val="clear" w:color="auto" w:fill="FFFFFF"/>
        </w:rPr>
      </w:pPr>
    </w:p>
    <w:p w14:paraId="2DB45AF9" w14:textId="7B12DF5D" w:rsidR="00D95423" w:rsidRDefault="00D95423" w:rsidP="00DC0618">
      <w:pPr>
        <w:jc w:val="both"/>
        <w:rPr>
          <w:rFonts w:ascii="Tahoma" w:hAnsi="Tahoma" w:cs="Tahoma"/>
          <w:color w:val="4F81BD" w:themeColor="accent1"/>
          <w:shd w:val="clear" w:color="auto" w:fill="FFFFFF"/>
        </w:rPr>
      </w:pPr>
    </w:p>
    <w:p w14:paraId="1E0FFBFB" w14:textId="5DA6A455" w:rsidR="00D95423" w:rsidRDefault="00D95423" w:rsidP="00DC0618">
      <w:pPr>
        <w:jc w:val="both"/>
        <w:rPr>
          <w:rFonts w:ascii="Tahoma" w:hAnsi="Tahoma" w:cs="Tahoma"/>
          <w:color w:val="4F81BD" w:themeColor="accent1"/>
          <w:shd w:val="clear" w:color="auto" w:fill="FFFFFF"/>
        </w:rPr>
      </w:pPr>
    </w:p>
    <w:p w14:paraId="5CFB2EB0" w14:textId="2B3AFFAA" w:rsidR="006F5A63" w:rsidRDefault="006F5A63" w:rsidP="00DC0618">
      <w:pPr>
        <w:jc w:val="both"/>
        <w:rPr>
          <w:rFonts w:ascii="Tahoma" w:hAnsi="Tahoma" w:cs="Tahoma"/>
          <w:color w:val="4F81BD" w:themeColor="accent1"/>
          <w:shd w:val="clear" w:color="auto" w:fill="FFFFFF"/>
        </w:rPr>
      </w:pPr>
    </w:p>
    <w:p w14:paraId="116EDB8D" w14:textId="64E96BF0" w:rsidR="006F5A63" w:rsidRDefault="006F5A63" w:rsidP="00DC0618">
      <w:pPr>
        <w:jc w:val="both"/>
        <w:rPr>
          <w:rFonts w:ascii="Tahoma" w:hAnsi="Tahoma" w:cs="Tahoma"/>
          <w:color w:val="4F81BD" w:themeColor="accent1"/>
          <w:shd w:val="clear" w:color="auto" w:fill="FFFFFF"/>
        </w:rPr>
      </w:pPr>
    </w:p>
    <w:p w14:paraId="4AEEBEBB" w14:textId="4417E95F" w:rsidR="00D95423" w:rsidRDefault="00D95423" w:rsidP="00DC0618">
      <w:pPr>
        <w:jc w:val="both"/>
        <w:rPr>
          <w:rFonts w:ascii="Tahoma" w:hAnsi="Tahoma" w:cs="Tahoma"/>
          <w:color w:val="4F81BD" w:themeColor="accent1"/>
          <w:shd w:val="clear" w:color="auto" w:fill="FFFFFF"/>
        </w:rPr>
      </w:pPr>
    </w:p>
    <w:p w14:paraId="17551F17" w14:textId="610A04FF" w:rsidR="00D95423" w:rsidRPr="00C22FD5" w:rsidRDefault="00D95423" w:rsidP="00DC0618">
      <w:pPr>
        <w:jc w:val="both"/>
        <w:rPr>
          <w:rFonts w:ascii="Tahoma" w:hAnsi="Tahoma" w:cs="Tahoma"/>
          <w:color w:val="4F81BD" w:themeColor="accent1"/>
          <w:shd w:val="clear" w:color="auto" w:fill="FFFFFF"/>
        </w:rPr>
      </w:pPr>
    </w:p>
    <w:sectPr w:rsidR="00D95423" w:rsidRPr="00C22FD5">
      <w:footerReference w:type="default" r:id="rId2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D712F" w14:textId="77777777" w:rsidR="00AD5BCE" w:rsidRDefault="00AD5BCE">
      <w:pPr>
        <w:spacing w:after="0" w:line="240" w:lineRule="auto"/>
      </w:pPr>
      <w:r>
        <w:separator/>
      </w:r>
    </w:p>
  </w:endnote>
  <w:endnote w:type="continuationSeparator" w:id="0">
    <w:p w14:paraId="60B5ED17" w14:textId="77777777" w:rsidR="00AD5BCE" w:rsidRDefault="00AD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437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62106E" w14:textId="25B98187" w:rsidR="00201270" w:rsidRDefault="002012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F654B1" w14:textId="77777777" w:rsidR="00201270" w:rsidRDefault="00201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42815" w14:textId="77777777" w:rsidR="00AD5BCE" w:rsidRDefault="00AD5BCE">
      <w:pPr>
        <w:spacing w:after="0" w:line="240" w:lineRule="auto"/>
      </w:pPr>
      <w:r>
        <w:separator/>
      </w:r>
    </w:p>
  </w:footnote>
  <w:footnote w:type="continuationSeparator" w:id="0">
    <w:p w14:paraId="054CE3B5" w14:textId="77777777" w:rsidR="00AD5BCE" w:rsidRDefault="00AD5BCE">
      <w:pPr>
        <w:spacing w:after="0" w:line="240" w:lineRule="auto"/>
      </w:pPr>
      <w:r>
        <w:continuationSeparator/>
      </w:r>
    </w:p>
  </w:footnote>
  <w:footnote w:id="1">
    <w:p w14:paraId="0A249460" w14:textId="14598E31" w:rsidR="00334C4A" w:rsidRDefault="00334C4A">
      <w:pPr>
        <w:pStyle w:val="FootnoteText"/>
      </w:pPr>
      <w:r>
        <w:rPr>
          <w:rStyle w:val="FootnoteReference"/>
        </w:rPr>
        <w:footnoteRef/>
      </w:r>
      <w:r>
        <w:t xml:space="preserve"> Закон о планирању и изградњи (</w:t>
      </w:r>
      <w:r w:rsidRPr="00334C4A">
        <w:t>“Службени гласник РС”, бр. 7</w:t>
      </w:r>
      <w:r>
        <w:t>2</w:t>
      </w:r>
      <w:r w:rsidRPr="00334C4A">
        <w:t xml:space="preserve"> </w:t>
      </w:r>
      <w:r>
        <w:t>/</w:t>
      </w:r>
      <w:r w:rsidRPr="00334C4A">
        <w:t xml:space="preserve">2009, 81 </w:t>
      </w:r>
      <w:r>
        <w:t>/</w:t>
      </w:r>
      <w:r w:rsidRPr="00334C4A">
        <w:t xml:space="preserve"> 2009 - исправка, 64 </w:t>
      </w:r>
      <w:r>
        <w:t>/</w:t>
      </w:r>
      <w:r w:rsidRPr="00334C4A">
        <w:t>2010 - УС, 24</w:t>
      </w:r>
      <w:r>
        <w:t>/</w:t>
      </w:r>
      <w:r w:rsidRPr="00334C4A">
        <w:t xml:space="preserve"> 2011, 121 </w:t>
      </w:r>
      <w:r w:rsidR="00A428A5">
        <w:t>/</w:t>
      </w:r>
      <w:r w:rsidRPr="00334C4A">
        <w:t xml:space="preserve"> 2012, 42 </w:t>
      </w:r>
      <w:r w:rsidR="00A428A5">
        <w:t>/</w:t>
      </w:r>
      <w:r w:rsidRPr="00334C4A">
        <w:t xml:space="preserve"> 2013 - УС, 50 </w:t>
      </w:r>
      <w:r w:rsidR="00A428A5">
        <w:t>/</w:t>
      </w:r>
      <w:r w:rsidRPr="00334C4A">
        <w:t xml:space="preserve"> 2013 - УС, 98 </w:t>
      </w:r>
      <w:r w:rsidR="00A428A5">
        <w:t>/</w:t>
      </w:r>
      <w:r w:rsidRPr="00334C4A">
        <w:t xml:space="preserve"> 2013 - УС, 132 </w:t>
      </w:r>
      <w:r w:rsidR="00A428A5">
        <w:t>/</w:t>
      </w:r>
      <w:r w:rsidRPr="00334C4A">
        <w:t xml:space="preserve"> 2014, 145 </w:t>
      </w:r>
      <w:r w:rsidR="00A428A5">
        <w:t>/</w:t>
      </w:r>
      <w:r w:rsidRPr="00334C4A">
        <w:t xml:space="preserve"> 2014, 83 </w:t>
      </w:r>
      <w:r w:rsidR="00A428A5">
        <w:t>/</w:t>
      </w:r>
      <w:r w:rsidRPr="00334C4A">
        <w:t xml:space="preserve"> 2018, 31 </w:t>
      </w:r>
      <w:r w:rsidR="00A428A5">
        <w:t>/</w:t>
      </w:r>
      <w:r w:rsidRPr="00334C4A">
        <w:t>2019, 37</w:t>
      </w:r>
      <w:r w:rsidR="00A428A5">
        <w:t>/</w:t>
      </w:r>
      <w:r w:rsidRPr="00334C4A">
        <w:t xml:space="preserve">2019 - др. закон, 9 </w:t>
      </w:r>
      <w:r w:rsidR="00A428A5">
        <w:t>/</w:t>
      </w:r>
      <w:r w:rsidRPr="00334C4A">
        <w:t xml:space="preserve"> 2020, 52 </w:t>
      </w:r>
      <w:r w:rsidR="00A428A5">
        <w:t>/</w:t>
      </w:r>
      <w:r w:rsidRPr="00334C4A">
        <w:t xml:space="preserve"> 2021, 62 </w:t>
      </w:r>
      <w:r w:rsidR="00A428A5">
        <w:t>/</w:t>
      </w:r>
      <w:r w:rsidRPr="00334C4A">
        <w:t xml:space="preserve"> 2023.</w:t>
      </w:r>
      <w:r w:rsidR="00A428A5">
        <w:t xml:space="preserve">) </w:t>
      </w:r>
    </w:p>
  </w:footnote>
  <w:footnote w:id="2">
    <w:p w14:paraId="70556B6A" w14:textId="5A5F4CEC" w:rsidR="00713428" w:rsidRDefault="0071342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Правилник о </w:t>
      </w:r>
      <w:r w:rsidRPr="00713428">
        <w:t xml:space="preserve">Систематизација радних места у Општинској управи општине Бајина Башта </w:t>
      </w:r>
      <w:hyperlink r:id="rId1" w:history="1">
        <w:r w:rsidRPr="005A77AE">
          <w:rPr>
            <w:rStyle w:val="Hyperlink"/>
          </w:rPr>
          <w:t>https://bajinabasta.rs/sistematizacija-radnih-mesta/</w:t>
        </w:r>
      </w:hyperlink>
      <w:r>
        <w:t xml:space="preserve"> </w:t>
      </w:r>
    </w:p>
  </w:footnote>
  <w:footnote w:id="3">
    <w:p w14:paraId="4FB62C4E" w14:textId="763D1C59" w:rsidR="00474AB0" w:rsidRDefault="00474AB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74AB0">
        <w:rPr>
          <w:noProof/>
        </w:rPr>
        <w:drawing>
          <wp:inline distT="0" distB="0" distL="0" distR="0" wp14:anchorId="3E0ABF1D" wp14:editId="0C60BCF1">
            <wp:extent cx="5734050" cy="1333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footnote>
  <w:footnote w:id="4">
    <w:p w14:paraId="423886C1" w14:textId="7A884844" w:rsidR="003438BD" w:rsidRDefault="003438B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438BD">
        <w:t>Закон о Путевима, Сл.Гласник РС, бр.41/2018 и 95/2018-др.закон</w:t>
      </w:r>
    </w:p>
  </w:footnote>
  <w:footnote w:id="5">
    <w:p w14:paraId="6CA57C4E" w14:textId="27C3DB0F" w:rsidR="003438BD" w:rsidRDefault="003438B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438BD">
        <w:t>Закон о безбедности саобраћаја на путевима, Сл.Гласник РС, бр.41/2009, 53/2010, 101/2011, 32/2013-Одлука УС, 55/2014, 96/2015-др.закон, 9/2016 – одлука УС, 24/2018, 41/2018, 41/2018-др.закон, 87/2018, 23/2019 и 128/2020.др.-закон)</w:t>
      </w:r>
    </w:p>
  </w:footnote>
  <w:footnote w:id="6">
    <w:p w14:paraId="56AB1A42" w14:textId="009B77D3" w:rsidR="003241D9" w:rsidRDefault="00C23CF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="003241D9" w:rsidRPr="001A1B10">
          <w:rPr>
            <w:rStyle w:val="Hyperlink"/>
          </w:rPr>
          <w:t>https://www.bbterm.rs/parking-servis/</w:t>
        </w:r>
      </w:hyperlink>
    </w:p>
    <w:p w14:paraId="5AD0A432" w14:textId="77777777" w:rsidR="003241D9" w:rsidRDefault="003241D9">
      <w:pPr>
        <w:pStyle w:val="FootnoteText"/>
      </w:pPr>
    </w:p>
  </w:footnote>
  <w:footnote w:id="7">
    <w:p w14:paraId="210E3A42" w14:textId="6750858F" w:rsidR="005727A5" w:rsidRDefault="005727A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Републички завод за статистику </w:t>
      </w:r>
      <w:hyperlink r:id="rId4" w:history="1">
        <w:r w:rsidRPr="00385688">
          <w:rPr>
            <w:rStyle w:val="Hyperlink"/>
          </w:rPr>
          <w:t>https://publikacije.stat.gov.rs/G2022/HtmlL/G20221350.html</w:t>
        </w:r>
      </w:hyperlink>
    </w:p>
  </w:footnote>
  <w:footnote w:id="8">
    <w:p w14:paraId="2BB7100B" w14:textId="119D0EDC" w:rsidR="00106F4B" w:rsidRDefault="00106F4B" w:rsidP="00A54DEF">
      <w:pPr>
        <w:pStyle w:val="FootnoteText"/>
      </w:pPr>
      <w:r>
        <w:rPr>
          <w:rStyle w:val="FootnoteReference"/>
        </w:rPr>
        <w:footnoteRef/>
      </w:r>
      <w:r w:rsidR="00A54DEF">
        <w:t xml:space="preserve"> </w:t>
      </w:r>
      <w:r w:rsidR="00A54DEF">
        <w:t xml:space="preserve">Регионални </w:t>
      </w:r>
      <w:r w:rsidR="004A7D3F">
        <w:t>просторни</w:t>
      </w:r>
      <w:r w:rsidR="00A54DEF">
        <w:t xml:space="preserve"> план Златиборског и Моравичког округа  (</w:t>
      </w:r>
      <w:r w:rsidR="00A54DEF" w:rsidRPr="00A54DEF">
        <w:t>"Службен</w:t>
      </w:r>
      <w:r w:rsidR="00A54DEF">
        <w:t>и</w:t>
      </w:r>
      <w:r w:rsidR="00A54DEF" w:rsidRPr="00A54DEF">
        <w:t xml:space="preserve"> гласник РС", бр. 1/2013</w:t>
      </w:r>
      <w:r w:rsidR="00A54DEF">
        <w:t xml:space="preserve">) </w:t>
      </w:r>
      <w:r>
        <w:t xml:space="preserve"> </w:t>
      </w:r>
    </w:p>
  </w:footnote>
  <w:footnote w:id="9">
    <w:p w14:paraId="61A02768" w14:textId="71887769" w:rsidR="004A7D3F" w:rsidRDefault="004A7D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A7D3F">
        <w:t xml:space="preserve">Програм имплементације регионалног просторног плана за подручје </w:t>
      </w:r>
      <w:r w:rsidR="003E222D">
        <w:t>З</w:t>
      </w:r>
      <w:r w:rsidRPr="004A7D3F">
        <w:t xml:space="preserve">латиборског и </w:t>
      </w:r>
      <w:r w:rsidR="003E222D">
        <w:t>М</w:t>
      </w:r>
      <w:r w:rsidRPr="004A7D3F">
        <w:t>оравичког управног округа за период од 2015. до 2020.</w:t>
      </w:r>
    </w:p>
  </w:footnote>
  <w:footnote w:id="10">
    <w:p w14:paraId="65846262" w14:textId="076F20E1" w:rsidR="00722467" w:rsidRDefault="0072246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Прорачун изведен према подацима преузетим од </w:t>
      </w:r>
      <w:r w:rsidRPr="00722467">
        <w:t>Републичк</w:t>
      </w:r>
      <w:r>
        <w:t>ог</w:t>
      </w:r>
      <w:r w:rsidRPr="00722467">
        <w:t xml:space="preserve"> завод</w:t>
      </w:r>
      <w:r w:rsidR="00B77ECE">
        <w:t>а</w:t>
      </w:r>
      <w:r w:rsidRPr="00722467">
        <w:t xml:space="preserve"> за статистику</w:t>
      </w:r>
      <w:r>
        <w:t xml:space="preserve"> </w:t>
      </w:r>
      <w:hyperlink r:id="rId5" w:history="1">
        <w:r w:rsidRPr="00595672">
          <w:rPr>
            <w:rStyle w:val="Hyperlink"/>
          </w:rPr>
          <w:t>https://publikacije.stat.gov.rs/G2022/HtmlL/G20221350.html</w:t>
        </w:r>
      </w:hyperlink>
    </w:p>
  </w:footnote>
  <w:footnote w:id="11">
    <w:p w14:paraId="4AE451D5" w14:textId="21A937D8" w:rsidR="004A696C" w:rsidRDefault="004A69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A696C">
        <w:t>Стратегиј</w:t>
      </w:r>
      <w:r w:rsidR="00B77ECE">
        <w:t xml:space="preserve">а </w:t>
      </w:r>
      <w:r w:rsidRPr="004A696C">
        <w:t>одрживог развоја општине Бајина Башта 2013-2023</w:t>
      </w:r>
    </w:p>
  </w:footnote>
  <w:footnote w:id="12">
    <w:p w14:paraId="3E69EF41" w14:textId="5DDE3CA3" w:rsidR="00425E2B" w:rsidRDefault="00425E2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Индикатор</w:t>
      </w:r>
      <w:r w:rsidRPr="00425E2B">
        <w:t xml:space="preserve"> изведен према подацима преузетим од Републичког завод</w:t>
      </w:r>
      <w:r w:rsidR="005809DA">
        <w:t>а</w:t>
      </w:r>
      <w:r w:rsidRPr="00425E2B">
        <w:t xml:space="preserve"> за статистику </w:t>
      </w:r>
      <w:hyperlink r:id="rId6" w:history="1">
        <w:r w:rsidRPr="00595672">
          <w:rPr>
            <w:rStyle w:val="Hyperlink"/>
          </w:rPr>
          <w:t>https://publikacije.stat.gov.rs/G2022/HtmlL/G20221350.html</w:t>
        </w:r>
      </w:hyperlink>
      <w:r>
        <w:t xml:space="preserve"> </w:t>
      </w:r>
    </w:p>
  </w:footnote>
  <w:footnote w:id="13">
    <w:p w14:paraId="035841F7" w14:textId="77777777" w:rsidR="00664565" w:rsidRDefault="00664565" w:rsidP="00664565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Индикатор је у корелацији са индикатором одрживог развоја бр.11.3.1. и показатељем исхода СОУР-а бр.5 (Индекс урбаног ширења (стопа потрошње грађевинског земљишта (%) у односу на стопу раста становништва (%) у истом периоду)</w:t>
      </w:r>
    </w:p>
  </w:footnote>
  <w:footnote w:id="14">
    <w:p w14:paraId="513F1E53" w14:textId="12881573" w:rsidR="0018720D" w:rsidRDefault="001872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Стратегија одрживог урбаног развоја РС  до 2030. године </w:t>
      </w:r>
      <w:hyperlink r:id="rId7" w:history="1">
        <w:r w:rsidRPr="00D20340">
          <w:rPr>
            <w:rStyle w:val="Hyperlink"/>
          </w:rPr>
          <w:t>https://www.mgsi.gov.rs/cir/dokumenti/urbani-razvoj</w:t>
        </w:r>
      </w:hyperlink>
    </w:p>
    <w:p w14:paraId="773E731C" w14:textId="77777777" w:rsidR="0018720D" w:rsidRDefault="0018720D">
      <w:pPr>
        <w:pStyle w:val="FootnoteText"/>
      </w:pPr>
    </w:p>
  </w:footnote>
  <w:footnote w:id="15">
    <w:p w14:paraId="75F0F6F9" w14:textId="35043905" w:rsidR="00554F53" w:rsidRDefault="00554F53" w:rsidP="00554F5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t xml:space="preserve">У смислу </w:t>
      </w:r>
      <w:r w:rsidRPr="00554F53">
        <w:t>УН дефинициј</w:t>
      </w:r>
      <w:r>
        <w:t>е</w:t>
      </w:r>
      <w:r w:rsidRPr="00554F53">
        <w:t xml:space="preserve"> подстандардних насеља</w:t>
      </w:r>
      <w:r w:rsidR="002B20BC">
        <w:t xml:space="preserve"> која</w:t>
      </w:r>
      <w:r w:rsidRPr="00554F53">
        <w:t xml:space="preserve"> наводи следеће критеријуме као кључне за њихову идентификацију: Неадекватан приступ води за пиће; Неадекватан приступ санитарној и другој инфраструктури (канализационој мрежи или септичким јамама,саобраћајној мрежи, водоводној мрежи, и другим комуналним сервисима); Лош квалитет стамбених јединица (стамбене јединице изграђене коришћењем неадекватних техника градње и/или лошег грађевинског материјала; затим, стамбене јединице пропале услед лошег одржавања, и слично, које су потенцијално опасне по безбедност становника); Пренасељеност у смислу просечне густине становника по јединичној површини насеља, односно у смислу великог број чланова по домаћинству; и Несигурност правног статуса објеката на парцелама (укључујући нерешене имовинско-правне односе над објектима и земљиштем насеља)</w:t>
      </w:r>
    </w:p>
  </w:footnote>
  <w:footnote w:id="16">
    <w:p w14:paraId="3DC0287E" w14:textId="3CA0CBAC" w:rsidR="00404EB2" w:rsidRDefault="00404EB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8" w:history="1">
        <w:r w:rsidR="002B20BC" w:rsidRPr="001A1B10">
          <w:rPr>
            <w:rStyle w:val="Hyperlink"/>
          </w:rPr>
          <w:t>https://publikacije.stat.gov.rs/G2022/HtmlL/G20221350.html</w:t>
        </w:r>
      </w:hyperlink>
    </w:p>
    <w:p w14:paraId="32397DD8" w14:textId="77777777" w:rsidR="002B20BC" w:rsidRDefault="002B20BC">
      <w:pPr>
        <w:pStyle w:val="FootnoteText"/>
      </w:pPr>
    </w:p>
  </w:footnote>
  <w:footnote w:id="17">
    <w:p w14:paraId="03BD4F11" w14:textId="3F71F3A5" w:rsidR="00FB588E" w:rsidRDefault="00FB588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9" w:history="1">
        <w:r w:rsidRPr="00C103A2">
          <w:rPr>
            <w:rStyle w:val="Hyperlink"/>
          </w:rPr>
          <w:t>https://bajinabasta.rs/ozakonjenje-objekata/</w:t>
        </w:r>
      </w:hyperlink>
    </w:p>
  </w:footnote>
  <w:footnote w:id="18">
    <w:p w14:paraId="1E26AD76" w14:textId="493CE033" w:rsidR="00317485" w:rsidRDefault="003174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17485">
        <w:t>Индикатор је у корелацији са показатељем исхода СОУРа бр.39 (Време потребно за добијање грађевинске дозволе)</w:t>
      </w:r>
    </w:p>
  </w:footnote>
  <w:footnote w:id="19">
    <w:p w14:paraId="743C4893" w14:textId="751A0D6A" w:rsidR="00D70E2E" w:rsidRDefault="00D70E2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0" w:history="1">
        <w:r w:rsidRPr="00C103A2">
          <w:rPr>
            <w:rStyle w:val="Hyperlink"/>
          </w:rPr>
          <w:t>https://bajinabasta.rs/objedinjena-procedura/</w:t>
        </w:r>
      </w:hyperlink>
    </w:p>
    <w:p w14:paraId="27543CE4" w14:textId="77777777" w:rsidR="00D70E2E" w:rsidRDefault="00D70E2E">
      <w:pPr>
        <w:pStyle w:val="FootnoteText"/>
      </w:pPr>
    </w:p>
  </w:footnote>
  <w:footnote w:id="20">
    <w:p w14:paraId="11D5741A" w14:textId="0C8E73EF" w:rsidR="001D726D" w:rsidRDefault="001D726D">
      <w:pPr>
        <w:pStyle w:val="FootnoteText"/>
      </w:pPr>
      <w:r>
        <w:rPr>
          <w:rStyle w:val="FootnoteReference"/>
        </w:rPr>
        <w:footnoteRef/>
      </w:r>
      <w:hyperlink r:id="rId11" w:history="1">
        <w:r w:rsidR="00A33A9D" w:rsidRPr="00696CDF">
          <w:rPr>
            <w:rStyle w:val="Hyperlink"/>
          </w:rPr>
          <w:t>https://www.abs.gov.rs/sr/analize-i-istrazivanja/statistika-lokalne-samouprave/analiza-stanja-bezbednosti-saobracaja</w:t>
        </w:r>
      </w:hyperlink>
    </w:p>
  </w:footnote>
  <w:footnote w:id="21">
    <w:p w14:paraId="0CBB4629" w14:textId="49F3F361" w:rsidR="0082650E" w:rsidRDefault="0082650E">
      <w:pPr>
        <w:pStyle w:val="FootnoteText"/>
      </w:pPr>
    </w:p>
  </w:footnote>
  <w:footnote w:id="22">
    <w:p w14:paraId="09A076DB" w14:textId="49F3F361" w:rsidR="0082650E" w:rsidRDefault="0082650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2650E">
        <w:t>Стратегија безбедности саобраћаја РС за период 2023-2030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688"/>
    <w:multiLevelType w:val="multilevel"/>
    <w:tmpl w:val="3CB8DE3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A2A2194"/>
    <w:multiLevelType w:val="multilevel"/>
    <w:tmpl w:val="A0A0842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E72243"/>
    <w:multiLevelType w:val="multilevel"/>
    <w:tmpl w:val="5890F98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A036D34"/>
    <w:multiLevelType w:val="multilevel"/>
    <w:tmpl w:val="560C64D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2B92A88"/>
    <w:multiLevelType w:val="multilevel"/>
    <w:tmpl w:val="BB5E80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74B7C15"/>
    <w:multiLevelType w:val="multilevel"/>
    <w:tmpl w:val="EA4CE2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E4D2918"/>
    <w:multiLevelType w:val="multilevel"/>
    <w:tmpl w:val="7C902F82"/>
    <w:lvl w:ilvl="0">
      <w:start w:val="1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11D0995"/>
    <w:multiLevelType w:val="multilevel"/>
    <w:tmpl w:val="971C7C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922389C"/>
    <w:multiLevelType w:val="multilevel"/>
    <w:tmpl w:val="F27AFB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9456AFC"/>
    <w:multiLevelType w:val="multilevel"/>
    <w:tmpl w:val="30E068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A9723FB"/>
    <w:multiLevelType w:val="multilevel"/>
    <w:tmpl w:val="197CF9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BE94B83"/>
    <w:multiLevelType w:val="multilevel"/>
    <w:tmpl w:val="4904AB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BED5E30"/>
    <w:multiLevelType w:val="multilevel"/>
    <w:tmpl w:val="3DD80F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F38430A"/>
    <w:multiLevelType w:val="multilevel"/>
    <w:tmpl w:val="219A7E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A26017E"/>
    <w:multiLevelType w:val="multilevel"/>
    <w:tmpl w:val="D2766F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903570270">
    <w:abstractNumId w:val="14"/>
  </w:num>
  <w:num w:numId="2" w16cid:durableId="1189443628">
    <w:abstractNumId w:val="6"/>
  </w:num>
  <w:num w:numId="3" w16cid:durableId="57558658">
    <w:abstractNumId w:val="9"/>
  </w:num>
  <w:num w:numId="4" w16cid:durableId="1111438342">
    <w:abstractNumId w:val="12"/>
  </w:num>
  <w:num w:numId="5" w16cid:durableId="467477343">
    <w:abstractNumId w:val="1"/>
  </w:num>
  <w:num w:numId="6" w16cid:durableId="804735194">
    <w:abstractNumId w:val="5"/>
  </w:num>
  <w:num w:numId="7" w16cid:durableId="576982452">
    <w:abstractNumId w:val="0"/>
  </w:num>
  <w:num w:numId="8" w16cid:durableId="2034258443">
    <w:abstractNumId w:val="13"/>
  </w:num>
  <w:num w:numId="9" w16cid:durableId="897323431">
    <w:abstractNumId w:val="11"/>
  </w:num>
  <w:num w:numId="10" w16cid:durableId="2057512017">
    <w:abstractNumId w:val="7"/>
  </w:num>
  <w:num w:numId="11" w16cid:durableId="535974318">
    <w:abstractNumId w:val="4"/>
  </w:num>
  <w:num w:numId="12" w16cid:durableId="1194423205">
    <w:abstractNumId w:val="2"/>
  </w:num>
  <w:num w:numId="13" w16cid:durableId="1841770885">
    <w:abstractNumId w:val="3"/>
  </w:num>
  <w:num w:numId="14" w16cid:durableId="1392995196">
    <w:abstractNumId w:val="8"/>
  </w:num>
  <w:num w:numId="15" w16cid:durableId="1413901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9A1"/>
    <w:rsid w:val="000061A8"/>
    <w:rsid w:val="00013681"/>
    <w:rsid w:val="00025467"/>
    <w:rsid w:val="00033806"/>
    <w:rsid w:val="00040A33"/>
    <w:rsid w:val="00041044"/>
    <w:rsid w:val="0005240F"/>
    <w:rsid w:val="00057128"/>
    <w:rsid w:val="000756FC"/>
    <w:rsid w:val="0008372A"/>
    <w:rsid w:val="0008643C"/>
    <w:rsid w:val="00090CA7"/>
    <w:rsid w:val="000A75F8"/>
    <w:rsid w:val="000B0193"/>
    <w:rsid w:val="000B6331"/>
    <w:rsid w:val="000C672F"/>
    <w:rsid w:val="000D09EB"/>
    <w:rsid w:val="000D40DE"/>
    <w:rsid w:val="000E5B35"/>
    <w:rsid w:val="00103526"/>
    <w:rsid w:val="0010407F"/>
    <w:rsid w:val="00106F4B"/>
    <w:rsid w:val="00111ADB"/>
    <w:rsid w:val="00116A40"/>
    <w:rsid w:val="00126250"/>
    <w:rsid w:val="001274BF"/>
    <w:rsid w:val="0013743F"/>
    <w:rsid w:val="00141BEB"/>
    <w:rsid w:val="00142218"/>
    <w:rsid w:val="00147E90"/>
    <w:rsid w:val="0016040A"/>
    <w:rsid w:val="00161D16"/>
    <w:rsid w:val="00171481"/>
    <w:rsid w:val="001719CA"/>
    <w:rsid w:val="001869CB"/>
    <w:rsid w:val="0018720D"/>
    <w:rsid w:val="001905F9"/>
    <w:rsid w:val="00192A5F"/>
    <w:rsid w:val="001B750F"/>
    <w:rsid w:val="001C1962"/>
    <w:rsid w:val="001C4DC9"/>
    <w:rsid w:val="001D0F16"/>
    <w:rsid w:val="001D41BF"/>
    <w:rsid w:val="001D726D"/>
    <w:rsid w:val="001F65DE"/>
    <w:rsid w:val="00201270"/>
    <w:rsid w:val="002248FA"/>
    <w:rsid w:val="00234552"/>
    <w:rsid w:val="00236C49"/>
    <w:rsid w:val="00241AD9"/>
    <w:rsid w:val="002472D2"/>
    <w:rsid w:val="0025038F"/>
    <w:rsid w:val="00253DB2"/>
    <w:rsid w:val="0026057B"/>
    <w:rsid w:val="0026447D"/>
    <w:rsid w:val="00264AFA"/>
    <w:rsid w:val="002766EE"/>
    <w:rsid w:val="00281295"/>
    <w:rsid w:val="0028398E"/>
    <w:rsid w:val="00284F2F"/>
    <w:rsid w:val="002853F0"/>
    <w:rsid w:val="002B20BC"/>
    <w:rsid w:val="002B715A"/>
    <w:rsid w:val="002C0B59"/>
    <w:rsid w:val="002E1389"/>
    <w:rsid w:val="002E616D"/>
    <w:rsid w:val="002F149D"/>
    <w:rsid w:val="002F5364"/>
    <w:rsid w:val="00305CC3"/>
    <w:rsid w:val="00307D58"/>
    <w:rsid w:val="00312E5C"/>
    <w:rsid w:val="00317485"/>
    <w:rsid w:val="003241D9"/>
    <w:rsid w:val="00327720"/>
    <w:rsid w:val="00334C4A"/>
    <w:rsid w:val="003438BD"/>
    <w:rsid w:val="00350BA9"/>
    <w:rsid w:val="0036651F"/>
    <w:rsid w:val="00372483"/>
    <w:rsid w:val="00374A92"/>
    <w:rsid w:val="0039462A"/>
    <w:rsid w:val="003A7BA5"/>
    <w:rsid w:val="003B0BD4"/>
    <w:rsid w:val="003C0E40"/>
    <w:rsid w:val="003C2A50"/>
    <w:rsid w:val="003C7805"/>
    <w:rsid w:val="003D3DD7"/>
    <w:rsid w:val="003E0472"/>
    <w:rsid w:val="003E222D"/>
    <w:rsid w:val="003F00B9"/>
    <w:rsid w:val="003F2E66"/>
    <w:rsid w:val="003F302F"/>
    <w:rsid w:val="004010B4"/>
    <w:rsid w:val="004018D4"/>
    <w:rsid w:val="004021CE"/>
    <w:rsid w:val="00402FFD"/>
    <w:rsid w:val="00404EB2"/>
    <w:rsid w:val="0041549B"/>
    <w:rsid w:val="004156FC"/>
    <w:rsid w:val="00415930"/>
    <w:rsid w:val="0042104A"/>
    <w:rsid w:val="00421C2D"/>
    <w:rsid w:val="00425E2B"/>
    <w:rsid w:val="004547B3"/>
    <w:rsid w:val="00457A7E"/>
    <w:rsid w:val="004605D4"/>
    <w:rsid w:val="00460A8B"/>
    <w:rsid w:val="00471930"/>
    <w:rsid w:val="00473533"/>
    <w:rsid w:val="00474AB0"/>
    <w:rsid w:val="00491D5C"/>
    <w:rsid w:val="00492539"/>
    <w:rsid w:val="00496920"/>
    <w:rsid w:val="004969F4"/>
    <w:rsid w:val="004A38CB"/>
    <w:rsid w:val="004A696C"/>
    <w:rsid w:val="004A7D3F"/>
    <w:rsid w:val="004B3B9B"/>
    <w:rsid w:val="004D09BD"/>
    <w:rsid w:val="004D106B"/>
    <w:rsid w:val="004D15B2"/>
    <w:rsid w:val="004D22AA"/>
    <w:rsid w:val="004D552E"/>
    <w:rsid w:val="004F330C"/>
    <w:rsid w:val="00500BEB"/>
    <w:rsid w:val="0050177A"/>
    <w:rsid w:val="00501F24"/>
    <w:rsid w:val="005151A6"/>
    <w:rsid w:val="00515B26"/>
    <w:rsid w:val="00523C03"/>
    <w:rsid w:val="00523F48"/>
    <w:rsid w:val="00530C60"/>
    <w:rsid w:val="00545407"/>
    <w:rsid w:val="00554D02"/>
    <w:rsid w:val="00554F53"/>
    <w:rsid w:val="005565CC"/>
    <w:rsid w:val="00567792"/>
    <w:rsid w:val="00570734"/>
    <w:rsid w:val="005727A5"/>
    <w:rsid w:val="005809DA"/>
    <w:rsid w:val="00581CB2"/>
    <w:rsid w:val="005821BE"/>
    <w:rsid w:val="00584678"/>
    <w:rsid w:val="005938DC"/>
    <w:rsid w:val="005A0B4C"/>
    <w:rsid w:val="005A63BB"/>
    <w:rsid w:val="005A7ED2"/>
    <w:rsid w:val="005B67E0"/>
    <w:rsid w:val="005D3D74"/>
    <w:rsid w:val="00632865"/>
    <w:rsid w:val="00642BFD"/>
    <w:rsid w:val="00663D03"/>
    <w:rsid w:val="00664565"/>
    <w:rsid w:val="00664B53"/>
    <w:rsid w:val="006771B4"/>
    <w:rsid w:val="0068192B"/>
    <w:rsid w:val="00695C78"/>
    <w:rsid w:val="0069612F"/>
    <w:rsid w:val="006A191A"/>
    <w:rsid w:val="006A4E36"/>
    <w:rsid w:val="006B5E35"/>
    <w:rsid w:val="006B616E"/>
    <w:rsid w:val="006C3CFE"/>
    <w:rsid w:val="006D2B32"/>
    <w:rsid w:val="006D66B8"/>
    <w:rsid w:val="006F0A3E"/>
    <w:rsid w:val="006F3344"/>
    <w:rsid w:val="006F389B"/>
    <w:rsid w:val="006F5A63"/>
    <w:rsid w:val="006F7557"/>
    <w:rsid w:val="00713428"/>
    <w:rsid w:val="00722467"/>
    <w:rsid w:val="00727769"/>
    <w:rsid w:val="007306E7"/>
    <w:rsid w:val="00737097"/>
    <w:rsid w:val="00773A8F"/>
    <w:rsid w:val="007866B4"/>
    <w:rsid w:val="0078774C"/>
    <w:rsid w:val="00790530"/>
    <w:rsid w:val="007972AB"/>
    <w:rsid w:val="007A1DD0"/>
    <w:rsid w:val="007A4B40"/>
    <w:rsid w:val="007B4C8A"/>
    <w:rsid w:val="007B7C38"/>
    <w:rsid w:val="007E1063"/>
    <w:rsid w:val="007E1CC0"/>
    <w:rsid w:val="007E43DB"/>
    <w:rsid w:val="007E4ECA"/>
    <w:rsid w:val="007F2F63"/>
    <w:rsid w:val="007F5F77"/>
    <w:rsid w:val="00804407"/>
    <w:rsid w:val="008058D4"/>
    <w:rsid w:val="008224DE"/>
    <w:rsid w:val="0082650E"/>
    <w:rsid w:val="00843B50"/>
    <w:rsid w:val="00845075"/>
    <w:rsid w:val="00847632"/>
    <w:rsid w:val="0085267C"/>
    <w:rsid w:val="00866D50"/>
    <w:rsid w:val="00866DF6"/>
    <w:rsid w:val="0086715A"/>
    <w:rsid w:val="008761D9"/>
    <w:rsid w:val="0088631B"/>
    <w:rsid w:val="008916B1"/>
    <w:rsid w:val="008A3832"/>
    <w:rsid w:val="008A5096"/>
    <w:rsid w:val="008D6C79"/>
    <w:rsid w:val="008E2E29"/>
    <w:rsid w:val="008F1CC1"/>
    <w:rsid w:val="009048A0"/>
    <w:rsid w:val="009049A1"/>
    <w:rsid w:val="00904D6C"/>
    <w:rsid w:val="00910A4F"/>
    <w:rsid w:val="00922608"/>
    <w:rsid w:val="009228F4"/>
    <w:rsid w:val="00922ADB"/>
    <w:rsid w:val="00924836"/>
    <w:rsid w:val="00940808"/>
    <w:rsid w:val="0095383D"/>
    <w:rsid w:val="00960E5C"/>
    <w:rsid w:val="0097504D"/>
    <w:rsid w:val="0098488C"/>
    <w:rsid w:val="009A1797"/>
    <w:rsid w:val="009A4CBC"/>
    <w:rsid w:val="009B34B8"/>
    <w:rsid w:val="009E6F98"/>
    <w:rsid w:val="00A14A86"/>
    <w:rsid w:val="00A201A4"/>
    <w:rsid w:val="00A3257D"/>
    <w:rsid w:val="00A33A9D"/>
    <w:rsid w:val="00A34F38"/>
    <w:rsid w:val="00A41E5F"/>
    <w:rsid w:val="00A428A5"/>
    <w:rsid w:val="00A52C39"/>
    <w:rsid w:val="00A54DEF"/>
    <w:rsid w:val="00A57FDB"/>
    <w:rsid w:val="00A63101"/>
    <w:rsid w:val="00A76406"/>
    <w:rsid w:val="00A81DD0"/>
    <w:rsid w:val="00A83091"/>
    <w:rsid w:val="00A84299"/>
    <w:rsid w:val="00A84E4D"/>
    <w:rsid w:val="00A93584"/>
    <w:rsid w:val="00AA704A"/>
    <w:rsid w:val="00AB3FE1"/>
    <w:rsid w:val="00AB5B0A"/>
    <w:rsid w:val="00AB7CC0"/>
    <w:rsid w:val="00AC47D2"/>
    <w:rsid w:val="00AC6836"/>
    <w:rsid w:val="00AD15C0"/>
    <w:rsid w:val="00AD5BCE"/>
    <w:rsid w:val="00AE2F57"/>
    <w:rsid w:val="00AE460A"/>
    <w:rsid w:val="00AF09DC"/>
    <w:rsid w:val="00AF26EB"/>
    <w:rsid w:val="00B01A82"/>
    <w:rsid w:val="00B16B2C"/>
    <w:rsid w:val="00B20B46"/>
    <w:rsid w:val="00B5725E"/>
    <w:rsid w:val="00B62FE7"/>
    <w:rsid w:val="00B74A7B"/>
    <w:rsid w:val="00B75451"/>
    <w:rsid w:val="00B77ECE"/>
    <w:rsid w:val="00B923A3"/>
    <w:rsid w:val="00B93290"/>
    <w:rsid w:val="00BA012A"/>
    <w:rsid w:val="00BA48A0"/>
    <w:rsid w:val="00BC1142"/>
    <w:rsid w:val="00BC1189"/>
    <w:rsid w:val="00BC7A08"/>
    <w:rsid w:val="00BD07C9"/>
    <w:rsid w:val="00BD2F30"/>
    <w:rsid w:val="00BD509B"/>
    <w:rsid w:val="00BD73FF"/>
    <w:rsid w:val="00BE4DF6"/>
    <w:rsid w:val="00BE7F38"/>
    <w:rsid w:val="00BF63A0"/>
    <w:rsid w:val="00C02A56"/>
    <w:rsid w:val="00C05DD6"/>
    <w:rsid w:val="00C14B68"/>
    <w:rsid w:val="00C16AAC"/>
    <w:rsid w:val="00C22FD5"/>
    <w:rsid w:val="00C23CF4"/>
    <w:rsid w:val="00C3735B"/>
    <w:rsid w:val="00C4164F"/>
    <w:rsid w:val="00C45EFC"/>
    <w:rsid w:val="00C52F79"/>
    <w:rsid w:val="00C61EC7"/>
    <w:rsid w:val="00C6284B"/>
    <w:rsid w:val="00C64DFF"/>
    <w:rsid w:val="00C64F52"/>
    <w:rsid w:val="00C65AC5"/>
    <w:rsid w:val="00C7028A"/>
    <w:rsid w:val="00C7499D"/>
    <w:rsid w:val="00C80CB8"/>
    <w:rsid w:val="00C855EF"/>
    <w:rsid w:val="00C90509"/>
    <w:rsid w:val="00C95631"/>
    <w:rsid w:val="00CA5730"/>
    <w:rsid w:val="00CB2776"/>
    <w:rsid w:val="00CE00E5"/>
    <w:rsid w:val="00CE2311"/>
    <w:rsid w:val="00D10259"/>
    <w:rsid w:val="00D10B0C"/>
    <w:rsid w:val="00D14DB0"/>
    <w:rsid w:val="00D15061"/>
    <w:rsid w:val="00D22720"/>
    <w:rsid w:val="00D32914"/>
    <w:rsid w:val="00D35E72"/>
    <w:rsid w:val="00D53AB7"/>
    <w:rsid w:val="00D61820"/>
    <w:rsid w:val="00D70E2E"/>
    <w:rsid w:val="00D71337"/>
    <w:rsid w:val="00D72694"/>
    <w:rsid w:val="00D94364"/>
    <w:rsid w:val="00D95423"/>
    <w:rsid w:val="00DA3BBB"/>
    <w:rsid w:val="00DC0618"/>
    <w:rsid w:val="00DC40A5"/>
    <w:rsid w:val="00DC4870"/>
    <w:rsid w:val="00DE43E5"/>
    <w:rsid w:val="00DE7C14"/>
    <w:rsid w:val="00DF288F"/>
    <w:rsid w:val="00E15656"/>
    <w:rsid w:val="00E15B91"/>
    <w:rsid w:val="00E17494"/>
    <w:rsid w:val="00E26B98"/>
    <w:rsid w:val="00E3433E"/>
    <w:rsid w:val="00E45822"/>
    <w:rsid w:val="00E60428"/>
    <w:rsid w:val="00E76D43"/>
    <w:rsid w:val="00E779DE"/>
    <w:rsid w:val="00E82384"/>
    <w:rsid w:val="00E866F8"/>
    <w:rsid w:val="00EB27D0"/>
    <w:rsid w:val="00EE32B4"/>
    <w:rsid w:val="00EF6B75"/>
    <w:rsid w:val="00F03E13"/>
    <w:rsid w:val="00F11951"/>
    <w:rsid w:val="00F168BB"/>
    <w:rsid w:val="00F22876"/>
    <w:rsid w:val="00F2294A"/>
    <w:rsid w:val="00F276C8"/>
    <w:rsid w:val="00F31276"/>
    <w:rsid w:val="00F34F7E"/>
    <w:rsid w:val="00F447CF"/>
    <w:rsid w:val="00F55703"/>
    <w:rsid w:val="00F65A08"/>
    <w:rsid w:val="00F75B16"/>
    <w:rsid w:val="00F76ECF"/>
    <w:rsid w:val="00F81320"/>
    <w:rsid w:val="00F82D61"/>
    <w:rsid w:val="00FA3230"/>
    <w:rsid w:val="00FA591C"/>
    <w:rsid w:val="00FB1166"/>
    <w:rsid w:val="00FB588E"/>
    <w:rsid w:val="00FC1FA7"/>
    <w:rsid w:val="00FC3B29"/>
    <w:rsid w:val="00FC7258"/>
    <w:rsid w:val="00FD1FCB"/>
    <w:rsid w:val="00FD4812"/>
    <w:rsid w:val="00FE1695"/>
    <w:rsid w:val="00FE7431"/>
    <w:rsid w:val="00F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C9CE4"/>
  <w15:docId w15:val="{4D7DB13E-4C96-45CD-BECF-C131F902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C14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1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270"/>
  </w:style>
  <w:style w:type="paragraph" w:styleId="Footer">
    <w:name w:val="footer"/>
    <w:basedOn w:val="Normal"/>
    <w:link w:val="FooterChar"/>
    <w:uiPriority w:val="99"/>
    <w:unhideWhenUsed/>
    <w:rsid w:val="00201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270"/>
  </w:style>
  <w:style w:type="paragraph" w:styleId="ListParagraph">
    <w:name w:val="List Paragraph"/>
    <w:basedOn w:val="Normal"/>
    <w:uiPriority w:val="34"/>
    <w:qFormat/>
    <w:rsid w:val="00D10259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D150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1506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1506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D150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150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506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50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50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55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78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18" Type="http://schemas.openxmlformats.org/officeDocument/2006/relationships/image" Target="media/image5.jp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chart" Target="charts/chart5.xml"/><Relationship Id="rId2" Type="http://schemas.openxmlformats.org/officeDocument/2006/relationships/customXml" Target="../customXml/item2.xml"/><Relationship Id="rId16" Type="http://schemas.openxmlformats.org/officeDocument/2006/relationships/chart" Target="charts/chart4.xml"/><Relationship Id="rId20" Type="http://schemas.openxmlformats.org/officeDocument/2006/relationships/image" Target="media/image7.jp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jp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chart" Target="charts/chart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6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2.xml"/><Relationship Id="rId22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publikacije.stat.gov.rs/G2022/HtmlL/G20221350.html" TargetMode="External"/><Relationship Id="rId3" Type="http://schemas.openxmlformats.org/officeDocument/2006/relationships/hyperlink" Target="https://www.bbterm.rs/parking-servis/" TargetMode="External"/><Relationship Id="rId7" Type="http://schemas.openxmlformats.org/officeDocument/2006/relationships/hyperlink" Target="https://www.mgsi.gov.rs/cir/dokumenti/urbani-razvoj" TargetMode="External"/><Relationship Id="rId2" Type="http://schemas.openxmlformats.org/officeDocument/2006/relationships/image" Target="media/image1.wmf"/><Relationship Id="rId1" Type="http://schemas.openxmlformats.org/officeDocument/2006/relationships/hyperlink" Target="https://bajinabasta.rs/sistematizacija-radnih-mesta/" TargetMode="External"/><Relationship Id="rId6" Type="http://schemas.openxmlformats.org/officeDocument/2006/relationships/hyperlink" Target="https://publikacije.stat.gov.rs/G2022/HtmlL/G20221350.html" TargetMode="External"/><Relationship Id="rId11" Type="http://schemas.openxmlformats.org/officeDocument/2006/relationships/hyperlink" Target="https://www.abs.gov.rs/sr/analize-i-istrazivanja/statistika-lokalne-samouprave/analiza-stanja-bezbednosti-saobracaja" TargetMode="External"/><Relationship Id="rId5" Type="http://schemas.openxmlformats.org/officeDocument/2006/relationships/hyperlink" Target="https://publikacije.stat.gov.rs/G2022/HtmlL/G20221350.html" TargetMode="External"/><Relationship Id="rId10" Type="http://schemas.openxmlformats.org/officeDocument/2006/relationships/hyperlink" Target="https://bajinabasta.rs/objedinjena-procedura/" TargetMode="External"/><Relationship Id="rId4" Type="http://schemas.openxmlformats.org/officeDocument/2006/relationships/hyperlink" Target="https://publikacije.stat.gov.rs/G2022/HtmlL/G20221350.html" TargetMode="External"/><Relationship Id="rId9" Type="http://schemas.openxmlformats.org/officeDocument/2006/relationships/hyperlink" Target="https://bajinabasta.rs/ozakonjenje-objekata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100" baseline="0">
                <a:latin typeface="Tahoma" panose="020B0604030504040204" pitchFamily="34" charset="0"/>
              </a:rPr>
              <a:t>Графикон 1. </a:t>
            </a:r>
            <a:r>
              <a:rPr lang="sr-Latn-RS" sz="1100" baseline="0">
                <a:latin typeface="Tahoma" panose="020B0604030504040204" pitchFamily="34" charset="0"/>
              </a:rPr>
              <a:t> </a:t>
            </a:r>
            <a:r>
              <a:rPr lang="sr-Cyrl-RS" sz="1100" baseline="0">
                <a:latin typeface="Tahoma" panose="020B0604030504040204" pitchFamily="34" charset="0"/>
              </a:rPr>
              <a:t>Удео под шумама у укупној површини административног подручја (%)</a:t>
            </a:r>
            <a:endParaRPr lang="sr-Latn-RS" sz="1100" baseline="0">
              <a:latin typeface="Tahoma" panose="020B0604030504040204" pitchFamily="34" charset="0"/>
            </a:endParaRPr>
          </a:p>
        </c:rich>
      </c:tx>
      <c:layout>
        <c:manualLayout>
          <c:xMode val="edge"/>
          <c:yMode val="edge"/>
          <c:x val="0.2296296296296296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РС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numRef>
              <c:f>Sheet1!$A$2:$A$3</c:f>
              <c:numCache>
                <c:formatCode>General</c:formatCode>
                <c:ptCount val="2"/>
                <c:pt idx="0">
                  <c:v>2012</c:v>
                </c:pt>
                <c:pt idx="1">
                  <c:v>2022</c:v>
                </c:pt>
              </c:numCache>
            </c:numRef>
          </c:cat>
          <c:val>
            <c:numRef>
              <c:f>Sheet1!$B$2:$B$3</c:f>
              <c:numCache>
                <c:formatCode>General</c:formatCode>
                <c:ptCount val="2"/>
                <c:pt idx="0">
                  <c:v>22.2</c:v>
                </c:pt>
                <c:pt idx="1">
                  <c:v>25.6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F58-4A64-9301-F824989741F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Златиборска област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numRef>
              <c:f>Sheet1!$A$2:$A$3</c:f>
              <c:numCache>
                <c:formatCode>General</c:formatCode>
                <c:ptCount val="2"/>
                <c:pt idx="0">
                  <c:v>2012</c:v>
                </c:pt>
                <c:pt idx="1">
                  <c:v>2022</c:v>
                </c:pt>
              </c:numCache>
            </c:numRef>
          </c:cat>
          <c:val>
            <c:numRef>
              <c:f>Sheet1!$C$2:$C$3</c:f>
              <c:numCache>
                <c:formatCode>General</c:formatCode>
                <c:ptCount val="2"/>
                <c:pt idx="0">
                  <c:v>40.159999999999997</c:v>
                </c:pt>
                <c:pt idx="1">
                  <c:v>42.69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F58-4A64-9301-F824989741F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Бајина Башта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numRef>
              <c:f>Sheet1!$A$2:$A$3</c:f>
              <c:numCache>
                <c:formatCode>General</c:formatCode>
                <c:ptCount val="2"/>
                <c:pt idx="0">
                  <c:v>2012</c:v>
                </c:pt>
                <c:pt idx="1">
                  <c:v>2022</c:v>
                </c:pt>
              </c:numCache>
            </c:numRef>
          </c:cat>
          <c:val>
            <c:numRef>
              <c:f>Sheet1!$D$2:$D$3</c:f>
              <c:numCache>
                <c:formatCode>General</c:formatCode>
                <c:ptCount val="2"/>
                <c:pt idx="0">
                  <c:v>44.68</c:v>
                </c:pt>
                <c:pt idx="1">
                  <c:v>57.62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F58-4A64-9301-F824989741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27652512"/>
        <c:axId val="927654592"/>
        <c:axId val="0"/>
      </c:bar3DChart>
      <c:catAx>
        <c:axId val="927652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27654592"/>
        <c:crosses val="autoZero"/>
        <c:auto val="1"/>
        <c:lblAlgn val="ctr"/>
        <c:lblOffset val="100"/>
        <c:noMultiLvlLbl val="0"/>
      </c:catAx>
      <c:valAx>
        <c:axId val="927654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276525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0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r>
              <a:rPr lang="sr-Cyrl-RS" sz="1000" b="1">
                <a:latin typeface="+mj-lt"/>
                <a:ea typeface="Tahoma" panose="020B0604030504040204" pitchFamily="34" charset="0"/>
                <a:cs typeface="Tahoma" panose="020B0604030504040204" pitchFamily="34" charset="0"/>
              </a:rPr>
              <a:t>Графикон 2. Број нелегалних објеката по домаћинству</a:t>
            </a:r>
            <a:endParaRPr lang="en-US" sz="1000" b="1">
              <a:latin typeface="+mj-lt"/>
              <a:ea typeface="Tahoma" panose="020B0604030504040204" pitchFamily="34" charset="0"/>
              <a:cs typeface="Tahoma" panose="020B0604030504040204" pitchFamily="34" charset="0"/>
            </a:endParaRPr>
          </a:p>
        </c:rich>
      </c:tx>
      <c:layout>
        <c:manualLayout>
          <c:xMode val="edge"/>
          <c:yMode val="edge"/>
          <c:x val="0.12377837890613783"/>
          <c:y val="4.166666666666666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0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0423048869438312E-2"/>
                  <c:y val="-5.55555555555556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023-4FC1-9EB0-CB79E403CA88}"/>
                </c:ext>
              </c:extLst>
            </c:dLbl>
            <c:dLbl>
              <c:idx val="1"/>
              <c:layout>
                <c:manualLayout>
                  <c:x val="1.4587892049598886E-2"/>
                  <c:y val="-4.16666666666667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023-4FC1-9EB0-CB79E403CA88}"/>
                </c:ext>
              </c:extLst>
            </c:dLbl>
            <c:dLbl>
              <c:idx val="2"/>
              <c:layout>
                <c:manualLayout>
                  <c:x val="1.1670313639679067E-2"/>
                  <c:y val="-2.0833333333333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023-4FC1-9EB0-CB79E403CA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Република Србија</c:v>
                </c:pt>
                <c:pt idx="1">
                  <c:v>Златиборска област</c:v>
                </c:pt>
                <c:pt idx="2">
                  <c:v>Бајина Башта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0.81</c:v>
                </c:pt>
                <c:pt idx="1">
                  <c:v>1.08</c:v>
                </c:pt>
                <c:pt idx="2">
                  <c:v>2.56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69A-463E-AA13-706F3980D7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56726992"/>
        <c:axId val="1056739472"/>
        <c:axId val="0"/>
      </c:bar3DChart>
      <c:catAx>
        <c:axId val="1056726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en-US"/>
          </a:p>
        </c:txPr>
        <c:crossAx val="1056739472"/>
        <c:crosses val="autoZero"/>
        <c:auto val="1"/>
        <c:lblAlgn val="ctr"/>
        <c:lblOffset val="100"/>
        <c:noMultiLvlLbl val="0"/>
      </c:catAx>
      <c:valAx>
        <c:axId val="1056739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6726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10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Графикон 3. Број донетих решења</a:t>
            </a:r>
            <a:r>
              <a:rPr lang="sr-Cyrl-RS" sz="1100" baseline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 о озакоњењу</a:t>
            </a:r>
            <a:endParaRPr lang="sr-Latn-RS" sz="110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endParaRPr>
          </a:p>
        </c:rich>
      </c:tx>
      <c:layout>
        <c:manualLayout>
          <c:xMode val="edge"/>
          <c:yMode val="edge"/>
          <c:x val="0.30138888888888887"/>
          <c:y val="1.587301587301587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укупан број нелегалних објеката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22791</c:v>
                </c:pt>
                <c:pt idx="1">
                  <c:v>22791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08-499F-A974-C05798079E9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број донетих решења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0">
                  <c:v>126</c:v>
                </c:pt>
                <c:pt idx="1">
                  <c:v>115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808-499F-A974-C05798079E9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Column1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</c:numCache>
            </c:numRef>
          </c:cat>
          <c:val>
            <c:numRef>
              <c:f>Sheet1!$D$2:$D$7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2-C808-499F-A974-C05798079E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56766928"/>
        <c:axId val="1056750704"/>
        <c:axId val="0"/>
      </c:bar3DChart>
      <c:catAx>
        <c:axId val="10567669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6750704"/>
        <c:crosses val="autoZero"/>
        <c:auto val="1"/>
        <c:lblAlgn val="ctr"/>
        <c:lblOffset val="100"/>
        <c:noMultiLvlLbl val="0"/>
      </c:catAx>
      <c:valAx>
        <c:axId val="10567507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676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10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Графикон бр. 4 - обједињена</a:t>
            </a:r>
            <a:r>
              <a:rPr lang="sr-Cyrl-RS" sz="1100" baseline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 процедура</a:t>
            </a:r>
            <a:r>
              <a:rPr lang="sr-Cyrl-RS" sz="110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 </a:t>
            </a:r>
            <a:endParaRPr lang="sr-Latn-RS" sz="110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Sheet1!$A$2:$A$4</c:f>
              <c:strCache>
                <c:ptCount val="3"/>
                <c:pt idx="0">
                  <c:v>локацијски услови</c:v>
                </c:pt>
                <c:pt idx="1">
                  <c:v>грађевинске дозволе </c:v>
                </c:pt>
                <c:pt idx="2">
                  <c:v>употребне дозволе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68</c:v>
                </c:pt>
                <c:pt idx="1">
                  <c:v>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40-450D-82C2-30F753E2F33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Sheet1!$A$2:$A$4</c:f>
              <c:strCache>
                <c:ptCount val="3"/>
                <c:pt idx="0">
                  <c:v>локацијски услови</c:v>
                </c:pt>
                <c:pt idx="1">
                  <c:v>грађевинске дозволе </c:v>
                </c:pt>
                <c:pt idx="2">
                  <c:v>употребне дозволе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440-450D-82C2-30F753E2F33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Sheet1!$A$2:$A$4</c:f>
              <c:strCache>
                <c:ptCount val="3"/>
                <c:pt idx="0">
                  <c:v>локацијски услови</c:v>
                </c:pt>
                <c:pt idx="1">
                  <c:v>грађевинске дозволе </c:v>
                </c:pt>
                <c:pt idx="2">
                  <c:v>употребне дозволе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187</c:v>
                </c:pt>
                <c:pt idx="1">
                  <c:v>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440-450D-82C2-30F753E2F33F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Sheet1!$A$2:$A$4</c:f>
              <c:strCache>
                <c:ptCount val="3"/>
                <c:pt idx="0">
                  <c:v>локацијски услови</c:v>
                </c:pt>
                <c:pt idx="1">
                  <c:v>грађевинске дозволе </c:v>
                </c:pt>
                <c:pt idx="2">
                  <c:v>употребне дозволе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209</c:v>
                </c:pt>
                <c:pt idx="1">
                  <c:v>129</c:v>
                </c:pt>
                <c:pt idx="2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440-450D-82C2-30F753E2F3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51689248"/>
        <c:axId val="1251692160"/>
        <c:axId val="0"/>
      </c:bar3DChart>
      <c:catAx>
        <c:axId val="1251689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1692160"/>
        <c:crosses val="autoZero"/>
        <c:auto val="1"/>
        <c:lblAlgn val="ctr"/>
        <c:lblOffset val="100"/>
        <c:noMultiLvlLbl val="0"/>
      </c:catAx>
      <c:valAx>
        <c:axId val="1251692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1689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10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Графикон 5. – Врсте усвојених планских докумената</a:t>
            </a:r>
          </a:p>
        </c:rich>
      </c:tx>
      <c:layout>
        <c:manualLayout>
          <c:xMode val="edge"/>
          <c:yMode val="edge"/>
          <c:x val="0.12981481481481483"/>
          <c:y val="4.166666666666666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Графикон 5. – Врсте усвојених планских докумената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3A90-4788-B4AA-E40A4BF7CB1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3A90-4788-B4AA-E40A4BF7CB1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3A90-4788-B4AA-E40A4BF7CB1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3A90-4788-B4AA-E40A4BF7CB1A}"/>
              </c:ext>
            </c:extLst>
          </c:dPt>
          <c:cat>
            <c:strRef>
              <c:f>Sheet1!$A$2:$A$5</c:f>
              <c:strCache>
                <c:ptCount val="4"/>
                <c:pt idx="0">
                  <c:v>ППППН</c:v>
                </c:pt>
                <c:pt idx="1">
                  <c:v>ППЈЛС</c:v>
                </c:pt>
                <c:pt idx="2">
                  <c:v>ПГР</c:v>
                </c:pt>
                <c:pt idx="3">
                  <c:v>ПДР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6</c:v>
                </c:pt>
                <c:pt idx="3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6A5-4F3A-8CFC-7A90DD6D1F7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1DB5488F8A3A4FBFF3F075976528E0" ma:contentTypeVersion="18" ma:contentTypeDescription="Kreiraj novi dokument." ma:contentTypeScope="" ma:versionID="23bfb74117b43c4a787437eda1ba275f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81b55cbe4201a8b47f5ffcd524109478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p5b7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p5b7" ma:index="14" nillable="true" ma:displayName="Number" ma:internalName="p5b7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a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356E5-794C-4917-AAC3-0A4CF47F8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e4f6f-c740-4e49-838d-10594e3f873c"/>
    <ds:schemaRef ds:uri="3c76ee32-0d6c-4c12-baae-0c22192ba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FA5844-7B34-4B6C-ACBC-F5D2E44C41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0145B-D385-492C-9C2D-029EC82A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2517</TotalTime>
  <Pages>20</Pages>
  <Words>6293</Words>
  <Characters>35874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Nemanja</dc:creator>
  <cp:lastModifiedBy>zezeljnikola@gmail.com</cp:lastModifiedBy>
  <cp:revision>72</cp:revision>
  <dcterms:created xsi:type="dcterms:W3CDTF">2023-09-29T20:56:00Z</dcterms:created>
  <dcterms:modified xsi:type="dcterms:W3CDTF">2023-11-24T21:40:00Z</dcterms:modified>
</cp:coreProperties>
</file>